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4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color w:val="000000"/>
        </w:rPr>
      </w:pPr>
      <w:r>
        <w:rPr>
          <w:color w:val="000000"/>
        </w:rPr>
        <w:t>様式第１号の３（第４条関係）</w:t>
      </w:r>
    </w:p>
    <w:p>
      <w:pPr>
        <w:pStyle w:val="Normal"/>
        <w:jc w:val="center"/>
        <w:rPr>
          <w:color w:val="000000"/>
          <w:sz w:val="36"/>
        </w:rPr>
      </w:pPr>
      <w:r>
        <w:rPr>
          <w:color w:val="000000"/>
          <w:sz w:val="36"/>
        </w:rPr>
        <w:t>資源ごみ再利用化推進団体変更届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  <w:t>年　　月　　日</w:t>
      </w:r>
    </w:p>
    <w:p>
      <w:pPr>
        <w:pStyle w:val="Normal"/>
        <w:ind w:left="0" w:right="0" w:firstLine="259"/>
        <w:rPr>
          <w:color w:val="000000"/>
        </w:rPr>
      </w:pPr>
      <w:r>
        <w:rPr>
          <w:color w:val="000000"/>
        </w:rPr>
        <w:t>山陽小野田市長　あて</w:t>
      </w:r>
    </w:p>
    <w:p>
      <w:pPr>
        <w:pStyle w:val="Normal"/>
        <w:ind w:left="0" w:right="0" w:firstLine="259"/>
        <w:rPr>
          <w:color w:val="000000"/>
        </w:rPr>
      </w:pPr>
      <w:r>
        <w:rPr>
          <w:color w:val="000000"/>
        </w:rPr>
        <w:t>　　　　　　　　　　　　　　　　　団　体　名</w:t>
      </w:r>
    </w:p>
    <w:p>
      <w:pPr>
        <w:pStyle w:val="Normal"/>
        <w:rPr>
          <w:color w:val="000000"/>
        </w:rPr>
      </w:pPr>
      <w:r>
        <w:rPr>
          <w:color w:val="000000"/>
        </w:rPr>
        <w:t>　　　　　　　　　　　　　　　　　　代表者住所</w:t>
      </w:r>
    </w:p>
    <w:p>
      <w:pPr>
        <w:pStyle w:val="Normal"/>
        <w:ind w:left="0" w:right="0" w:firstLine="4665"/>
        <w:rPr>
          <w:color w:val="000000"/>
        </w:rPr>
      </w:pPr>
      <w:r>
        <w:rPr>
          <w:color w:val="000000"/>
        </w:rPr>
        <w:t>代表者氏名　　　　　　　　　　</w:t>
      </w:r>
    </w:p>
    <w:p>
      <w:pPr>
        <w:pStyle w:val="Normal"/>
        <w:ind w:left="0" w:right="0" w:firstLine="4665"/>
        <w:rPr>
          <w:color w:val="000000"/>
        </w:rPr>
      </w:pPr>
      <w:r>
        <w:rPr>
          <w:color w:val="000000"/>
        </w:rPr>
        <w:t>電　　　話</w:t>
      </w:r>
    </w:p>
    <w:p>
      <w:pPr>
        <w:pStyle w:val="Normal"/>
        <w:rPr>
          <w:color w:val="000000"/>
        </w:rPr>
      </w:pPr>
      <w:r>
        <w:rPr>
          <w:color w:val="000000"/>
        </w:rPr>
        <w:t>　山陽小野田市資源ごみ再利用化推進奨励金交付要綱第４条第２項の規定に基づき、以下のとおり変更が生じた登録内容を届け出ます。</w:t>
      </w:r>
    </w:p>
    <w:tbl>
      <w:tblPr>
        <w:tblW w:w="9072" w:type="dxa"/>
        <w:jc w:val="left"/>
        <w:tblInd w:w="9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9" w:type="dxa"/>
          <w:bottom w:w="0" w:type="dxa"/>
          <w:right w:w="99" w:type="dxa"/>
        </w:tblCellMar>
      </w:tblPr>
      <w:tblGrid>
        <w:gridCol w:w="1984"/>
        <w:gridCol w:w="3545"/>
        <w:gridCol w:w="3543"/>
      </w:tblGrid>
      <w:tr>
        <w:trPr>
          <w:trHeight w:val="519" w:hRule="atLeast"/>
          <w:cantSplit w:val="tru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項目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変更前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変更後</w:t>
            </w:r>
          </w:p>
        </w:tc>
      </w:tr>
      <w:tr>
        <w:trPr>
          <w:trHeight w:val="3941" w:hRule="atLeast"/>
          <w:cantSplit w:val="tru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ind w:left="0" w:right="0" w:firstLine="259"/>
        <w:rPr/>
      </w:pPr>
      <w:r>
        <w:rPr/>
      </w:r>
    </w:p>
    <w:p>
      <w:pPr>
        <w:pStyle w:val="Normal"/>
        <w:ind w:left="0" w:right="0" w:firstLine="259"/>
        <w:rPr/>
      </w:pPr>
      <w:r>
        <w:rPr/>
        <w:t>□</w:t>
      </w:r>
      <w:r>
        <w:rPr/>
        <w:t>　支払方法指定　　①口座振込</w:t>
      </w:r>
    </w:p>
    <w:tbl>
      <w:tblPr>
        <w:tblW w:w="9072" w:type="dxa"/>
        <w:jc w:val="left"/>
        <w:tblInd w:w="9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9" w:type="dxa"/>
          <w:bottom w:w="0" w:type="dxa"/>
          <w:right w:w="99" w:type="dxa"/>
        </w:tblCellMar>
      </w:tblPr>
      <w:tblGrid>
        <w:gridCol w:w="1701"/>
        <w:gridCol w:w="2268"/>
        <w:gridCol w:w="1417"/>
        <w:gridCol w:w="527"/>
        <w:gridCol w:w="526"/>
        <w:gridCol w:w="527"/>
        <w:gridCol w:w="526"/>
        <w:gridCol w:w="527"/>
        <w:gridCol w:w="526"/>
        <w:gridCol w:w="527"/>
      </w:tblGrid>
      <w:tr>
        <w:trPr>
          <w:trHeight w:val="821" w:hRule="atLeast"/>
        </w:trPr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金融機関名</w:t>
            </w:r>
          </w:p>
        </w:tc>
        <w:tc>
          <w:tcPr>
            <w:tcW w:w="73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ind w:left="0" w:right="0" w:firstLine="1555"/>
              <w:rPr/>
            </w:pPr>
            <w:r>
              <w:rPr/>
              <w:t>銀行　農協　　　　　　　本店　支所</w:t>
            </w:r>
          </w:p>
          <w:p>
            <w:pPr>
              <w:pStyle w:val="Normal"/>
              <w:ind w:left="0" w:right="0" w:firstLine="1555"/>
              <w:rPr/>
            </w:pPr>
            <w:r>
              <w:rPr/>
              <w:t>組合　金庫　　　　　　　支店　出張所</w:t>
            </w:r>
          </w:p>
        </w:tc>
      </w:tr>
      <w:tr>
        <w:trPr>
          <w:trHeight w:val="450" w:hRule="atLeast"/>
        </w:trPr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口座種別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普通　・　当座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口座番号</w:t>
            </w:r>
          </w:p>
        </w:tc>
        <w:tc>
          <w:tcPr>
            <w:tcW w:w="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ashed" w:sz="4" w:space="0" w:color="00000A"/>
              <w:insideH w:val="single" w:sz="4" w:space="0" w:color="00000A"/>
              <w:insideV w:val="dashed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6" w:type="dxa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dashed" w:sz="4" w:space="0" w:color="00000A"/>
              <w:insideH w:val="single" w:sz="4" w:space="0" w:color="00000A"/>
              <w:insideV w:val="dashed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7" w:type="dxa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dashed" w:sz="4" w:space="0" w:color="00000A"/>
              <w:insideH w:val="single" w:sz="4" w:space="0" w:color="00000A"/>
              <w:insideV w:val="dashed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6" w:type="dxa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dashed" w:sz="4" w:space="0" w:color="00000A"/>
              <w:insideH w:val="single" w:sz="4" w:space="0" w:color="00000A"/>
              <w:insideV w:val="dashed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7" w:type="dxa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dashed" w:sz="4" w:space="0" w:color="00000A"/>
              <w:insideH w:val="single" w:sz="4" w:space="0" w:color="00000A"/>
              <w:insideV w:val="dashed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6" w:type="dxa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dashed" w:sz="4" w:space="0" w:color="00000A"/>
              <w:insideH w:val="single" w:sz="4" w:space="0" w:color="00000A"/>
              <w:insideV w:val="dashed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7" w:type="dxa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65" w:hRule="atLeast"/>
        </w:trPr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dashed" w:sz="4" w:space="0" w:color="00000A"/>
              <w:right w:val="single" w:sz="4" w:space="0" w:color="00000A"/>
              <w:insideH w:val="dashed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/>
            </w:pPr>
            <w:r>
              <w:rPr/>
              <w:t>フリガナ</w:t>
            </w:r>
          </w:p>
        </w:tc>
        <w:tc>
          <w:tcPr>
            <w:tcW w:w="7371" w:type="dxa"/>
            <w:gridSpan w:val="9"/>
            <w:tcBorders>
              <w:top w:val="single" w:sz="4" w:space="0" w:color="00000A"/>
              <w:left w:val="single" w:sz="4" w:space="0" w:color="00000A"/>
              <w:bottom w:val="dashed" w:sz="4" w:space="0" w:color="00000A"/>
              <w:right w:val="single" w:sz="4" w:space="0" w:color="00000A"/>
              <w:insideH w:val="dashed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83" w:hRule="atLeast"/>
        </w:trPr>
        <w:tc>
          <w:tcPr>
            <w:tcW w:w="1701" w:type="dxa"/>
            <w:tcBorders>
              <w:top w:val="dash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口座名義人</w:t>
            </w:r>
          </w:p>
        </w:tc>
        <w:tc>
          <w:tcPr>
            <w:tcW w:w="7371" w:type="dxa"/>
            <w:gridSpan w:val="9"/>
            <w:tcBorders>
              <w:top w:val="dash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ind w:left="0" w:right="0" w:firstLine="259"/>
        <w:rPr/>
      </w:pPr>
      <w:r>
        <w:rPr/>
        <w:t>□</w:t>
      </w:r>
      <w:r>
        <w:rPr/>
        <w:t>　支払方法指定　　②現　　金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linesAndChars" w:linePitch="46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84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both"/>
    </w:pPr>
    <w:rPr>
      <w:rFonts w:ascii="Century" w:hAnsi="Century" w:eastAsia="ＭＳ 明朝" w:cs="Times New Roman"/>
      <w:color w:val="auto"/>
      <w:sz w:val="24"/>
      <w:szCs w:val="24"/>
      <w:lang w:val="en-US" w:eastAsia="ja-JP" w:bidi="ar-SA"/>
    </w:rPr>
  </w:style>
  <w:style w:type="character" w:styleId="DefaultParagraphFont">
    <w:name w:val="Default Paragraph Font"/>
    <w:qFormat/>
    <w:rPr>
      <w:sz w:val="24"/>
      <w:szCs w:val="24"/>
    </w:rPr>
  </w:style>
  <w:style w:type="character" w:styleId="Style14">
    <w:name w:val="ヘッダー (文字)"/>
    <w:qFormat/>
    <w:rPr>
      <w:sz w:val="21"/>
      <w:szCs w:val="24"/>
    </w:rPr>
  </w:style>
  <w:style w:type="character" w:styleId="Style15">
    <w:name w:val="フッター (文字)"/>
    <w:qFormat/>
    <w:rPr>
      <w:sz w:val="21"/>
      <w:szCs w:val="24"/>
    </w:rPr>
  </w:style>
  <w:style w:type="character" w:styleId="Style16">
    <w:name w:val="記 (文字)"/>
    <w:qFormat/>
    <w:rPr>
      <w:sz w:val="24"/>
      <w:szCs w:val="24"/>
    </w:rPr>
  </w:style>
  <w:style w:type="character" w:styleId="ListLabel1">
    <w:name w:val="ListLabel 1"/>
    <w:qFormat/>
    <w:rPr>
      <w:rFonts w:eastAsia="ＭＳ 明朝" w:cs="Times New Roman"/>
      <w:sz w:val="24"/>
      <w:szCs w:val="24"/>
    </w:rPr>
  </w:style>
  <w:style w:type="character" w:styleId="ListLabel2">
    <w:name w:val="ListLabel 2"/>
    <w:qFormat/>
    <w:rPr>
      <w:rFonts w:eastAsia="ＭＳ 明朝" w:cs="Times New Roman"/>
      <w:sz w:val="24"/>
      <w:szCs w:val="24"/>
    </w:rPr>
  </w:style>
  <w:style w:type="paragraph" w:styleId="Heading">
    <w:name w:val="Heading"/>
    <w:basedOn w:val="Normal"/>
    <w:next w:val="TextBody"/>
    <w:qFormat/>
    <w:pPr>
      <w:keepNext/>
      <w:widowControl w:val="false"/>
      <w:bidi w:val="0"/>
      <w:spacing w:before="240" w:after="120"/>
      <w:jc w:val="both"/>
    </w:pPr>
    <w:rPr>
      <w:rFonts w:ascii="Liberation Sans" w:hAnsi="Liberation Sans" w:eastAsia="Tahoma" w:cs="DejaVu Sans"/>
      <w:sz w:val="28"/>
      <w:szCs w:val="28"/>
    </w:rPr>
  </w:style>
  <w:style w:type="paragraph" w:styleId="TextBody">
    <w:name w:val="Body Text"/>
    <w:basedOn w:val="Normal"/>
    <w:pPr>
      <w:widowControl w:val="false"/>
      <w:bidi w:val="0"/>
      <w:spacing w:lineRule="auto" w:line="288" w:before="0" w:after="140"/>
      <w:jc w:val="both"/>
    </w:pPr>
    <w:rPr>
      <w:sz w:val="24"/>
      <w:szCs w:val="24"/>
    </w:rPr>
  </w:style>
  <w:style w:type="paragraph" w:styleId="List">
    <w:name w:val="List"/>
    <w:basedOn w:val="TextBody"/>
    <w:pPr>
      <w:widowControl w:val="false"/>
      <w:bidi w:val="0"/>
      <w:jc w:val="both"/>
    </w:pPr>
    <w:rPr>
      <w:rFonts w:cs="DejaVu Sans"/>
      <w:sz w:val="24"/>
      <w:szCs w:val="24"/>
    </w:rPr>
  </w:style>
  <w:style w:type="paragraph" w:styleId="Caption">
    <w:name w:val="Caption"/>
    <w:basedOn w:val="Normal"/>
    <w:qFormat/>
    <w:pPr>
      <w:widowControl w:val="false"/>
      <w:suppressLineNumbers/>
      <w:bidi w:val="0"/>
      <w:spacing w:before="120" w:after="120"/>
      <w:jc w:val="both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widowControl w:val="false"/>
      <w:suppressLineNumbers/>
      <w:bidi w:val="0"/>
      <w:jc w:val="both"/>
    </w:pPr>
    <w:rPr>
      <w:rFonts w:cs="DejaVu Sans"/>
      <w:sz w:val="24"/>
      <w:szCs w:val="24"/>
    </w:rPr>
  </w:style>
  <w:style w:type="paragraph" w:styleId="NoteHeading">
    <w:name w:val="Note Heading"/>
    <w:basedOn w:val="Normal"/>
    <w:qFormat/>
    <w:pPr>
      <w:widowControl w:val="false"/>
      <w:bidi w:val="0"/>
      <w:jc w:val="center"/>
    </w:pPr>
    <w:rPr>
      <w:sz w:val="24"/>
      <w:szCs w:val="24"/>
    </w:rPr>
  </w:style>
  <w:style w:type="paragraph" w:styleId="Closing">
    <w:name w:val="Closing"/>
    <w:basedOn w:val="Normal"/>
    <w:qFormat/>
    <w:pPr>
      <w:widowControl w:val="false"/>
      <w:bidi w:val="0"/>
      <w:jc w:val="right"/>
    </w:pPr>
    <w:rPr>
      <w:sz w:val="24"/>
      <w:szCs w:val="24"/>
    </w:rPr>
  </w:style>
  <w:style w:type="paragraph" w:styleId="BalloonText">
    <w:name w:val="Balloon Text"/>
    <w:basedOn w:val="Normal"/>
    <w:qFormat/>
    <w:pPr>
      <w:widowControl w:val="false"/>
      <w:bidi w:val="0"/>
      <w:jc w:val="both"/>
    </w:pPr>
    <w:rPr>
      <w:rFonts w:ascii="Arial" w:hAnsi="Arial" w:eastAsia="ＭＳ ゴシック"/>
      <w:sz w:val="18"/>
      <w:szCs w:val="18"/>
    </w:rPr>
  </w:style>
  <w:style w:type="paragraph" w:styleId="Header">
    <w:name w:val="Header"/>
    <w:basedOn w:val="Normal"/>
    <w:pPr>
      <w:widowControl w:val="false"/>
      <w:tabs>
        <w:tab w:val="center" w:pos="4252" w:leader="none"/>
        <w:tab w:val="right" w:pos="8504" w:leader="none"/>
      </w:tabs>
      <w:bidi w:val="0"/>
      <w:snapToGrid w:val="false"/>
      <w:jc w:val="both"/>
    </w:pPr>
    <w:rPr>
      <w:sz w:val="24"/>
      <w:szCs w:val="24"/>
    </w:rPr>
  </w:style>
  <w:style w:type="paragraph" w:styleId="Footer">
    <w:name w:val="Footer"/>
    <w:basedOn w:val="Normal"/>
    <w:pPr>
      <w:widowControl w:val="false"/>
      <w:tabs>
        <w:tab w:val="center" w:pos="4252" w:leader="none"/>
        <w:tab w:val="right" w:pos="8504" w:leader="none"/>
      </w:tabs>
      <w:bidi w:val="0"/>
      <w:snapToGrid w:val="false"/>
      <w:jc w:val="both"/>
    </w:pPr>
    <w:rPr>
      <w:sz w:val="24"/>
      <w:szCs w:val="24"/>
    </w:rPr>
  </w:style>
  <w:style w:type="paragraph" w:styleId="TableContents">
    <w:name w:val="Table Contents"/>
    <w:basedOn w:val="Normal"/>
    <w:qFormat/>
    <w:pPr/>
    <w:rPr/>
  </w:style>
  <w:style w:type="numbering" w:styleId="NoList">
    <w:name w:val="No List"/>
    <w:qFormat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/>
  <Pages>1</Pages>
  <Words>190</Words>
  <Characters>190</Characters>
  <CharactersWithSpaces>274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2026-06-16T05:54:00Z</dcterms:created>
  <dc:creator>野村豪</dc:creator>
  <dc:description/>
  <dc:language>en-US</dc:language>
  <cp:lastModifiedBy>辻永 民憲</cp:lastModifiedBy>
  <cp:lastPrinted>2026-02-20T07:47:00Z</cp:lastPrinted>
  <dcterms:modified xsi:type="dcterms:W3CDTF">2026-06-16T05:54:00Z</dcterms:modified>
  <cp:revision>2</cp:revision>
  <dc:subject/>
  <dc:title>資源ごみ再利用化推進奨励金交付要綱（案）</dc:title>
</cp:coreProperties>
</file>