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20" w:right="0" w:hanging="0"/>
        <w:jc w:val="left"/>
        <w:rPr>
          <w:rFonts w:ascii="ＭＳ ゴシック" w:hAnsi="ＭＳ ゴシック" w:eastAsia="ＭＳ ゴシック" w:cs="ＭＳ ゴシック"/>
          <w:color w:val="000000"/>
          <w:sz w:val="28"/>
          <w:szCs w:val="28"/>
        </w:rPr>
      </w:pPr>
      <w:r>
        <w:rPr>
          <w:rFonts w:ascii="ＭＳ ゴシック" w:hAnsi="ＭＳ ゴシック" w:cs="ＭＳ ゴシック" w:eastAsia="ＭＳ ゴシック"/>
          <w:color w:val="000000"/>
          <w:sz w:val="28"/>
          <w:szCs w:val="28"/>
        </w:rPr>
        <w:t>介護予防・日常生活支援総合事業における短期集中型（訪問型サービスＣ）の委託事業者の募集について（募集要項）</w:t>
      </w:r>
    </w:p>
    <w:p>
      <w:pPr>
        <w:pStyle w:val="Normal"/>
        <w:jc w:val="left"/>
        <w:rPr>
          <w:rFonts w:ascii="ＭＳ ゴシック" w:hAnsi="ＭＳ ゴシック" w:eastAsia="ＭＳ ゴシック" w:cs="ＭＳ ゴシック"/>
          <w:color w:val="000000"/>
          <w:sz w:val="23"/>
          <w:szCs w:val="23"/>
        </w:rPr>
      </w:pPr>
      <w:r>
        <w:rPr>
          <w:rFonts w:ascii="ＭＳ ゴシック" w:hAnsi="ＭＳ ゴシック" w:cs="ＭＳ ゴシック" w:eastAsia="ＭＳ ゴシック"/>
          <w:color w:val="000000"/>
          <w:sz w:val="23"/>
          <w:szCs w:val="23"/>
        </w:rPr>
        <w:t>　</w:t>
      </w:r>
    </w:p>
    <w:p>
      <w:pPr>
        <w:pStyle w:val="Normal"/>
        <w:jc w:val="left"/>
        <w:rPr>
          <w:rFonts w:ascii="ＭＳ ゴシック" w:hAnsi="ＭＳ ゴシック" w:eastAsia="ＭＳ ゴシック" w:cs="ＭＳ ゴシック"/>
          <w:color w:val="000000"/>
          <w:sz w:val="24"/>
          <w:szCs w:val="24"/>
        </w:rPr>
      </w:pPr>
      <w:r>
        <w:rPr>
          <w:rFonts w:ascii="ＭＳ ゴシック" w:hAnsi="ＭＳ ゴシック" w:cs="ＭＳ ゴシック" w:eastAsia="ＭＳ ゴシック"/>
          <w:color w:val="000000"/>
          <w:sz w:val="24"/>
          <w:szCs w:val="24"/>
        </w:rPr>
        <w:t>１．募集の趣旨</w:t>
      </w:r>
    </w:p>
    <w:p>
      <w:pPr>
        <w:pStyle w:val="Normal"/>
        <w:ind w:left="22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山陽小野田市では、令和８年度の介護予防・日常生活支援総合事業における短期集中型（訪問型サービスＣ）の委託事業者を募集します。</w:t>
      </w:r>
    </w:p>
    <w:p>
      <w:pPr>
        <w:pStyle w:val="Normal"/>
        <w:jc w:val="left"/>
        <w:rPr>
          <w:rFonts w:ascii="ＭＳ ゴシック" w:hAnsi="ＭＳ ゴシック" w:eastAsia="ＭＳ ゴシック" w:cs="ＭＳ ゴシック"/>
          <w:sz w:val="24"/>
          <w:szCs w:val="24"/>
        </w:rPr>
      </w:pPr>
      <w:r>
        <w:rPr>
          <w:rFonts w:eastAsia="ＭＳ ゴシック" w:cs="ＭＳ ゴシック" w:ascii="ＭＳ ゴシック" w:hAnsi="ＭＳ ゴシック"/>
          <w:sz w:val="24"/>
          <w:szCs w:val="24"/>
        </w:rPr>
      </w:r>
    </w:p>
    <w:p>
      <w:pPr>
        <w:pStyle w:val="Normal"/>
        <w:jc w:val="left"/>
        <w:rPr>
          <w:rFonts w:ascii="ＭＳ ゴシック" w:hAns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eastAsia="ＭＳ ゴシック"/>
          <w:sz w:val="24"/>
          <w:szCs w:val="24"/>
        </w:rPr>
        <w:t>２．事業の内容</w:t>
      </w:r>
    </w:p>
    <w:tbl>
      <w:tblPr>
        <w:tblW w:w="9379" w:type="dxa"/>
        <w:jc w:val="left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1418"/>
        <w:gridCol w:w="2552"/>
        <w:gridCol w:w="1979"/>
      </w:tblGrid>
      <w:tr>
        <w:trPr>
          <w:trHeight w:val="424" w:hRule="atLeast"/>
        </w:trPr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提供範囲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契約期間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委託基準等</w:t>
            </w:r>
          </w:p>
        </w:tc>
      </w:tr>
      <w:tr>
        <w:trPr>
          <w:trHeight w:val="1024" w:hRule="atLeast"/>
        </w:trPr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Cs w:val="22"/>
              </w:rPr>
              <w:t>短期集中型（訪問型サービスＣ）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市内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Cs w:val="22"/>
              </w:rPr>
            </w:pPr>
            <w:r>
              <w:rPr>
                <w:rFonts w:cs="ＭＳ 明朝" w:ascii="ＭＳ 明朝" w:hAnsi="ＭＳ 明朝"/>
                <w:color w:val="000000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Cs w:val="22"/>
              </w:rPr>
            </w:pPr>
            <w:r>
              <w:rPr>
                <w:rFonts w:ascii="ＭＳ 明朝" w:hAnsi="ＭＳ 明朝" w:cs="ＭＳ 明朝"/>
                <w:color w:val="000000"/>
                <w:szCs w:val="22"/>
              </w:rPr>
              <w:t>契約締結日～</w:t>
            </w:r>
            <w:r>
              <w:rPr>
                <w:rFonts w:cs="ＭＳ 明朝" w:ascii="ＭＳ 明朝" w:hAnsi="ＭＳ 明朝"/>
                <w:color w:val="000000"/>
                <w:szCs w:val="22"/>
              </w:rPr>
              <w:br/>
            </w:r>
            <w:r>
              <w:rPr>
                <w:rFonts w:ascii="ＭＳ 明朝" w:hAnsi="ＭＳ 明朝" w:cs="ＭＳ 明朝"/>
                <w:color w:val="000000"/>
                <w:szCs w:val="22"/>
              </w:rPr>
              <w:t>令和９年３月３１日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仕様書を参照</w:t>
            </w:r>
          </w:p>
        </w:tc>
      </w:tr>
    </w:tbl>
    <w:p>
      <w:pPr>
        <w:pStyle w:val="Normal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cs="ＭＳ 明朝" w:ascii="ＭＳ 明朝" w:hAnsi="ＭＳ 明朝"/>
          <w:color w:val="000000"/>
          <w:sz w:val="24"/>
          <w:szCs w:val="24"/>
        </w:rPr>
      </w:r>
    </w:p>
    <w:p>
      <w:pPr>
        <w:pStyle w:val="Default"/>
        <w:rPr/>
      </w:pPr>
      <w:r>
        <w:rPr/>
        <w:t>３．委託事業者の要件</w:t>
      </w:r>
    </w:p>
    <w:p>
      <w:pPr>
        <w:pStyle w:val="Default"/>
        <w:rPr>
          <w:rFonts w:ascii="ＭＳ 明朝" w:hAnsi="ＭＳ 明朝" w:eastAsia="ＭＳ 明朝" w:cs="ＭＳ 明朝"/>
        </w:rPr>
      </w:pPr>
      <w:r>
        <w:rPr>
          <w:rFonts w:ascii="ＭＳ 明朝" w:hAnsi="ＭＳ 明朝" w:cs="ＭＳ 明朝" w:eastAsia="ＭＳ 明朝"/>
        </w:rPr>
        <w:t>（１）市が定める仕様書に基づくサービスの提供ができること。</w:t>
      </w:r>
    </w:p>
    <w:p>
      <w:pPr>
        <w:pStyle w:val="Default"/>
        <w:ind w:left="480" w:right="0" w:hanging="480"/>
        <w:rPr/>
      </w:pPr>
      <w:r>
        <w:rPr>
          <w:rFonts w:ascii="ＭＳ 明朝" w:hAnsi="ＭＳ 明朝" w:cs="ＭＳ 明朝" w:eastAsia="ＭＳ 明朝"/>
        </w:rPr>
        <w:t>（２）理学療法士又は作業療法士を配置している</w:t>
      </w:r>
      <w:r>
        <w:rPr>
          <w:rFonts w:ascii="ＭＳ 明朝" w:hAnsi="ＭＳ 明朝" w:eastAsia="ＭＳ 明朝"/>
        </w:rPr>
        <w:t>訪問リハビリテーション、通所リハビリテーション、訪問看護、通所介護等の指定介護事業者（詳細は仕様書をご参照ください。）</w:t>
      </w:r>
    </w:p>
    <w:p>
      <w:pPr>
        <w:pStyle w:val="Default"/>
        <w:ind w:left="0" w:right="0" w:firstLine="240"/>
        <w:rPr>
          <w:rFonts w:ascii="ＭＳ 明朝" w:hAnsi="ＭＳ 明朝" w:eastAsia="ＭＳ 明朝" w:cs="ＭＳ 明朝"/>
        </w:rPr>
      </w:pPr>
      <w:r>
        <w:rPr>
          <w:rFonts w:eastAsia="ＭＳ 明朝" w:cs="ＭＳ 明朝" w:ascii="ＭＳ 明朝" w:hAnsi="ＭＳ 明朝"/>
        </w:rPr>
      </w:r>
    </w:p>
    <w:p>
      <w:pPr>
        <w:pStyle w:val="Default"/>
        <w:rPr/>
      </w:pPr>
      <w:r>
        <w:rPr/>
        <w:t>４．申請における留意事項</w:t>
      </w:r>
    </w:p>
    <w:p>
      <w:pPr>
        <w:pStyle w:val="Default"/>
        <w:ind w:left="220" w:right="0" w:firstLine="240"/>
        <w:rPr/>
      </w:pPr>
      <w:r>
        <w:rPr>
          <w:rFonts w:ascii="ＭＳ 明朝" w:hAnsi="ＭＳ 明朝" w:cs="ＭＳ 明朝" w:eastAsia="ＭＳ 明朝"/>
        </w:rPr>
        <w:t>市が定める仕様書及び</w:t>
      </w:r>
      <w:r>
        <w:rPr>
          <w:rFonts w:ascii="ＭＳ 明朝" w:hAnsi="ＭＳ 明朝" w:eastAsia="ＭＳ 明朝"/>
        </w:rPr>
        <w:t>山陽小野田市短期集中型（訪問型サービスＣ）の人員、設備及び運営に関する基準を定める要綱</w:t>
      </w:r>
      <w:r>
        <w:rPr>
          <w:rFonts w:ascii="ＭＳ 明朝" w:hAnsi="ＭＳ 明朝" w:cs="ＭＳ 明朝" w:eastAsia="ＭＳ 明朝"/>
        </w:rPr>
        <w:t>の内容を十分確認のうえ申請してください。</w:t>
      </w:r>
    </w:p>
    <w:p>
      <w:pPr>
        <w:pStyle w:val="Normal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cs="ＭＳ 明朝" w:ascii="ＭＳ 明朝" w:hAnsi="ＭＳ 明朝"/>
          <w:color w:val="000000"/>
          <w:sz w:val="24"/>
          <w:szCs w:val="24"/>
        </w:rPr>
      </w:r>
    </w:p>
    <w:p>
      <w:pPr>
        <w:pStyle w:val="Normal"/>
        <w:jc w:val="left"/>
        <w:rPr>
          <w:rFonts w:ascii="ＭＳ ゴシック" w:hAnsi="ＭＳ ゴシック" w:eastAsia="ＭＳ ゴシック" w:cs="ＭＳ ゴシック"/>
          <w:color w:val="000000"/>
          <w:sz w:val="24"/>
          <w:szCs w:val="24"/>
        </w:rPr>
      </w:pPr>
      <w:r>
        <w:rPr>
          <w:rFonts w:ascii="ＭＳ ゴシック" w:hAnsi="ＭＳ ゴシック" w:cs="ＭＳ ゴシック" w:eastAsia="ＭＳ ゴシック"/>
          <w:color w:val="000000"/>
          <w:sz w:val="24"/>
          <w:szCs w:val="24"/>
        </w:rPr>
        <w:t>５．申請手続き</w:t>
      </w:r>
    </w:p>
    <w:p>
      <w:pPr>
        <w:pStyle w:val="Normal"/>
        <w:ind w:left="22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本事業の委託を希望する事業者の方は、書類に必要事項を記入のうえ、次により提出してください。</w:t>
      </w:r>
    </w:p>
    <w:p>
      <w:pPr>
        <w:pStyle w:val="Normal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（１）募集期間　　　随時受付</w:t>
      </w:r>
    </w:p>
    <w:p>
      <w:pPr>
        <w:pStyle w:val="Normal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（２）提出書類　　　①短期集中型（訪問型サービスＣ）事業委託申請書</w:t>
      </w:r>
    </w:p>
    <w:p>
      <w:pPr>
        <w:pStyle w:val="Normal"/>
        <w:ind w:left="0" w:right="0" w:firstLine="240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0" distB="28575" distL="114300" distR="133350" simplePos="0" locked="0" layoutInCell="1" allowOverlap="1" relativeHeight="2">
                <wp:simplePos x="0" y="0"/>
                <wp:positionH relativeFrom="column">
                  <wp:posOffset>1326515</wp:posOffset>
                </wp:positionH>
                <wp:positionV relativeFrom="paragraph">
                  <wp:posOffset>69850</wp:posOffset>
                </wp:positionV>
                <wp:extent cx="133985" cy="1457960"/>
                <wp:effectExtent l="0" t="0" r="0" b="0"/>
                <wp:wrapNone/>
                <wp:docPr id="1" name="左中かっこ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" cy="145728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87" coordsize="21600,21600" o:spt="87" adj="10800,1800" path="m21600,21600qx@12@13l10800@5qy@14@15qx@16@17l10800@4qy@18@19xnsem21600,21600qx@12@13l10800@5qy@14@15qx@16@17l10800@4qy@18@19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@4 0"/>
                  <v:f eqn="sumangle 0 45 0"/>
                  <v:f eqn="cos 10800 @6"/>
                  <v:f eqn="sin @4 @6"/>
                  <v:f eqn="sum width 0 @7"/>
                  <v:f eqn="sum @4 0 @8"/>
                  <v:f eqn="sum height @8 @4"/>
                  <v:f eqn="sum 0 21600 10800"/>
                  <v:f eqn="sum 0 21600 @4"/>
                  <v:f eqn="sum 0 10800 10800"/>
                  <v:f eqn="sum 0 @5 @4"/>
                  <v:f eqn="sum 10800 @14 0"/>
                  <v:f eqn="sum 0 @15 @4"/>
                  <v:f eqn="sum 10800 10800 0"/>
                  <v:f eqn="sum 0 @4 @4"/>
                </v:formulas>
                <v:path gradientshapeok="t" o:connecttype="rect" textboxrect="@9,@10,21600,@11"/>
                <v:handles>
                  <v:h position="10800,@4"/>
                  <v:h position="0,@0"/>
                </v:handles>
              </v:shapetype>
              <v:shape id="shape_0" ID="左中かっこ 1" stroked="t" style="position:absolute;margin-left:104.45pt;margin-top:5.5pt;width:10.45pt;height:114.7pt" type="shapetype_87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cs="ＭＳ 明朝" w:ascii="ＭＳ 明朝" w:hAnsi="ＭＳ 明朝"/>
          <w:color w:val="000000"/>
          <w:sz w:val="24"/>
          <w:szCs w:val="24"/>
        </w:rPr>
        <w:t>②</w:t>
      </w:r>
      <w:r>
        <w:rPr>
          <w:rFonts w:ascii="ＭＳ 明朝" w:hAnsi="ＭＳ 明朝" w:cs="ＭＳ 明朝"/>
          <w:color w:val="000000"/>
          <w:sz w:val="24"/>
          <w:szCs w:val="24"/>
        </w:rPr>
        <w:t>申請者登記事項証明書又は条例等</w:t>
      </w:r>
    </w:p>
    <w:p>
      <w:pPr>
        <w:pStyle w:val="Normal"/>
        <w:ind w:left="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③従事者の資格証の写し</w:t>
      </w:r>
    </w:p>
    <w:p>
      <w:pPr>
        <w:pStyle w:val="Normal"/>
        <w:ind w:left="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④事業所の平面図</w:t>
      </w:r>
    </w:p>
    <w:p>
      <w:pPr>
        <w:pStyle w:val="Normal"/>
        <w:ind w:left="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⑤事業所の写真</w:t>
      </w:r>
    </w:p>
    <w:p>
      <w:pPr>
        <w:pStyle w:val="Normal"/>
        <w:ind w:left="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⑥事業所の周辺地図</w:t>
      </w:r>
    </w:p>
    <w:p>
      <w:pPr>
        <w:pStyle w:val="Normal"/>
        <w:ind w:left="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⑦運営規程</w:t>
      </w:r>
    </w:p>
    <w:p>
      <w:pPr>
        <w:pStyle w:val="Normal"/>
        <w:ind w:left="0" w:right="0" w:firstLine="24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⑧利用者からの苦情を処理するために講ずる措置の概要</w:t>
      </w:r>
    </w:p>
    <w:p>
      <w:pPr>
        <w:pStyle w:val="Normal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　　　　　　　　　※前回提出時と変更がない場合は、②～⑧の提出は省略できます。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（３）提出先　　　　山陽小野田市　高齢福祉課　高齢福祉係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　　　　　　住所　山陽小野田市日の出一丁目１番１号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　　　　　　電話　  ０８３６－８２－１１７１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　　　　　　ＦＡＸ　０８３６－８２－１１３８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　　　　　　　　　Ｅ</w:t>
      </w:r>
      <w:r>
        <w:rPr>
          <w:sz w:val="24"/>
          <w:szCs w:val="24"/>
        </w:rPr>
        <w:t>-mail  korei-fukushi@city.sanyo-onoda.lg.jp</w:t>
      </w:r>
    </w:p>
    <w:sectPr>
      <w:type w:val="nextPage"/>
      <w:pgSz w:w="11906" w:h="16838"/>
      <w:pgMar w:left="851" w:right="851" w:header="0" w:top="1134" w:footer="0" w:bottom="851" w:gutter="0"/>
      <w:pgNumType w:fmt="decimal"/>
      <w:formProt w:val="false"/>
      <w:textDirection w:val="lrTb"/>
      <w:docGrid w:type="lines" w:linePitch="364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ＭＳ ゴシック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auto"/>
      <w:sz w:val="22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ListLabel1">
    <w:name w:val="ListLabel 1"/>
    <w:qFormat/>
    <w:rPr>
      <w:rFonts w:eastAsia="ＭＳ 明朝" w:cs="Times New Roman"/>
    </w:rPr>
  </w:style>
  <w:style w:type="character" w:styleId="ListLabel2">
    <w:name w:val="ListLabel 2"/>
    <w:qFormat/>
    <w:rPr>
      <w:rFonts w:eastAsia="ＭＳ 明朝" w:cs="Times New Roman"/>
    </w:rPr>
  </w:style>
  <w:style w:type="character" w:styleId="ListLabel3">
    <w:name w:val="ListLabel 3"/>
    <w:qFormat/>
    <w:rPr>
      <w:rFonts w:eastAsia="ＭＳ 明朝" w:cs="Times New Roman"/>
    </w:rPr>
  </w:style>
  <w:style w:type="character" w:styleId="ListLabel4">
    <w:name w:val="ListLabel 4"/>
    <w:qFormat/>
    <w:rPr>
      <w:rFonts w:eastAsia="ＭＳ 明朝" w:cs="Times New Roman"/>
    </w:rPr>
  </w:style>
  <w:style w:type="character" w:styleId="ListLabel5">
    <w:name w:val="ListLabel 5"/>
    <w:qFormat/>
    <w:rPr>
      <w:rFonts w:eastAsia="ＭＳ 明朝" w:cs="Times New Roma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Date">
    <w:name w:val="Date"/>
    <w:basedOn w:val="Normal"/>
    <w:qFormat/>
    <w:pPr/>
    <w:rPr/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ゴシック" w:hAnsi="ＭＳ ゴシック" w:eastAsia="ＭＳ ゴシック" w:cs="ＭＳ ゴシック"/>
      <w:color w:val="000000"/>
      <w:sz w:val="24"/>
      <w:szCs w:val="24"/>
      <w:lang w:val="en-US" w:eastAsia="ja-JP" w:bidi="ar-SA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Application/>
  <Pages>2</Pages>
  <Words>664</Words>
  <Characters>703</Characters>
  <CharactersWithSpaces>827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2017-01-28T06:22:00Z</dcterms:created>
  <dc:creator>TUKAMOTO_S</dc:creator>
  <dc:description/>
  <dc:language>en-US</dc:language>
  <cp:lastModifiedBy>福田 優子</cp:lastModifiedBy>
  <cp:lastPrinted>2022-04-19T08:43:00Z</cp:lastPrinted>
  <dcterms:modified xsi:type="dcterms:W3CDTF">2026-02-20T06:24:00Z</dcterms:modified>
  <cp:revision>42</cp:revision>
  <dc:subject/>
  <dc:title>平成14年8月28日</dc:title>
</cp:coreProperties>
</file>