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rFonts w:cs="ＭＳ 明朝"/>
        </w:rPr>
      </w:pPr>
      <w:r>
        <w:rPr>
          <w:rFonts w:cs="ＭＳ 明朝"/>
        </w:rPr>
        <w:t>様式第４号（第５条関係）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納税証明書一覧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課税状況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64"/>
        <w:gridCol w:w="2966"/>
        <w:gridCol w:w="1812"/>
        <w:gridCol w:w="1812"/>
      </w:tblGrid>
      <w:tr>
        <w:trPr>
          <w:trHeight w:val="730" w:hRule="atLeast"/>
        </w:trPr>
        <w:tc>
          <w:tcPr>
            <w:tcW w:w="2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審査対象課税項目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対象項目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　考</w:t>
            </w:r>
          </w:p>
        </w:tc>
      </w:tr>
      <w:tr>
        <w:trPr>
          <w:trHeight w:val="730" w:hRule="atLeast"/>
        </w:trPr>
        <w:tc>
          <w:tcPr>
            <w:tcW w:w="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国税</w:t>
            </w:r>
          </w:p>
        </w:tc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法人の場合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　　人　　税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3" w:hRule="atLeast"/>
        </w:trPr>
        <w:tc>
          <w:tcPr>
            <w:tcW w:w="8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消費税及び地方消費税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30" w:hRule="atLeast"/>
        </w:trPr>
        <w:tc>
          <w:tcPr>
            <w:tcW w:w="8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個人の場合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　　得　　税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3" w:hRule="atLeast"/>
        </w:trPr>
        <w:tc>
          <w:tcPr>
            <w:tcW w:w="8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消費税及び地方消費税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30" w:hRule="atLeast"/>
        </w:trPr>
        <w:tc>
          <w:tcPr>
            <w:tcW w:w="2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　口　県　税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　　税　　目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30" w:hRule="atLeast"/>
        </w:trPr>
        <w:tc>
          <w:tcPr>
            <w:tcW w:w="2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山陽小野田市税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　　税　　目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上記のとおり、課税されていますが、未納（滞納）額のない資料として納税証明書を添付します。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記載要領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１　「対象項目」欄は、該当するものに○印を記入してください。</w:t>
      </w:r>
    </w:p>
    <w:p>
      <w:pPr>
        <w:pStyle w:val="Normal"/>
        <w:rPr/>
      </w:pPr>
      <w:r>
        <w:rPr>
          <w:sz w:val="24"/>
          <w:szCs w:val="24"/>
        </w:rPr>
        <w:t>２　納税証明書は、</w:t>
      </w:r>
      <w:r>
        <w:rPr>
          <w:sz w:val="24"/>
          <w:szCs w:val="24"/>
          <w:u w:val="wave"/>
        </w:rPr>
        <w:t>原本（発行後３か月以内）</w:t>
      </w:r>
      <w:r>
        <w:rPr>
          <w:sz w:val="24"/>
          <w:szCs w:val="24"/>
        </w:rPr>
        <w:t>を添付してください</w:t>
      </w:r>
      <w:r>
        <w:rPr>
          <w:sz w:val="24"/>
          <w:szCs w:val="24"/>
          <w:u w:val="wave"/>
        </w:rPr>
        <w:t>（コピー不可）。</w:t>
      </w:r>
    </w:p>
    <w:p>
      <w:pPr>
        <w:pStyle w:val="Normal"/>
        <w:ind w:left="240" w:right="0" w:hanging="240"/>
        <w:rPr/>
      </w:pPr>
      <w:r>
        <w:rPr>
          <w:sz w:val="24"/>
          <w:szCs w:val="24"/>
        </w:rPr>
        <w:t>　　</w:t>
      </w:r>
      <w:r>
        <w:rPr>
          <w:sz w:val="24"/>
          <w:szCs w:val="24"/>
          <w:u w:val="wave"/>
        </w:rPr>
        <w:t>国税は、「法人用はその３の３様式・未納税額のない証明用、個人用はその３の２様式・未納税額のない証明用」</w:t>
      </w:r>
      <w:r>
        <w:rPr>
          <w:sz w:val="24"/>
          <w:szCs w:val="24"/>
        </w:rPr>
        <w:t>、</w:t>
      </w:r>
      <w:r>
        <w:rPr>
          <w:sz w:val="24"/>
          <w:szCs w:val="24"/>
          <w:u w:val="wave"/>
        </w:rPr>
        <w:t>山口県税は「競争入札参加用の滞納のないことの証明書」</w:t>
      </w:r>
      <w:r>
        <w:rPr>
          <w:sz w:val="24"/>
          <w:szCs w:val="24"/>
        </w:rPr>
        <w:t>、</w:t>
      </w:r>
      <w:r>
        <w:rPr>
          <w:sz w:val="24"/>
          <w:szCs w:val="24"/>
          <w:u w:val="wave"/>
        </w:rPr>
        <w:t>山陽小野田市税は、「未納額のないことの証明書」</w:t>
      </w:r>
      <w:r>
        <w:rPr>
          <w:sz w:val="24"/>
          <w:szCs w:val="24"/>
        </w:rPr>
        <w:t>です。</w:t>
      </w:r>
    </w:p>
    <w:p>
      <w:pPr>
        <w:pStyle w:val="Normal"/>
        <w:ind w:left="240" w:right="0" w:hanging="240"/>
        <w:rPr>
          <w:sz w:val="24"/>
          <w:szCs w:val="24"/>
        </w:rPr>
      </w:pPr>
      <w:r>
        <w:rPr>
          <w:sz w:val="24"/>
          <w:szCs w:val="24"/>
        </w:rPr>
        <w:t>３　「備考」欄は、課税されているのに未納（滞納）のないことを示す納税証明書を添付できない場合に、その理由を具体的に記入してください。その場合、山陽小野田市が審査する上でさらに追加の資料（税務当局との納付受託証書等）を求めたときは、必ず早急に追加資料を提出すること。</w:t>
      </w:r>
    </w:p>
    <w:p>
      <w:pPr>
        <w:pStyle w:val="Normal"/>
        <w:ind w:left="240" w:right="0" w:hanging="240"/>
        <w:rPr>
          <w:sz w:val="24"/>
          <w:szCs w:val="24"/>
        </w:rPr>
      </w:pPr>
      <w:r>
        <w:rPr>
          <w:sz w:val="24"/>
          <w:szCs w:val="24"/>
        </w:rPr>
        <w:t>４　新たに組合等を組織されるときは、構成する各業者の証明書を提出してください。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851" w:top="1418" w:footer="0" w:bottom="1418" w:gutter="0"/>
      <w:pgNumType w:fmt="decimal"/>
      <w:formProt w:val="false"/>
      <w:textDirection w:val="lrTb"/>
      <w:docGrid w:type="lines" w:linePitch="4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sz w:val="24"/>
      <w:szCs w:val="24"/>
    </w:rPr>
  </w:style>
  <w:style w:type="character" w:styleId="Style15">
    <w:name w:val="結語 (文字)"/>
    <w:basedOn w:val="DefaultParagraphFont"/>
    <w:qFormat/>
    <w:rPr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Style17">
    <w:name w:val="ヘッダー (文字)"/>
    <w:basedOn w:val="DefaultParagraphFont"/>
    <w:qFormat/>
    <w:rPr/>
  </w:style>
  <w:style w:type="character" w:styleId="Style18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Tahoma"/>
    </w:rPr>
  </w:style>
  <w:style w:type="character" w:styleId="ListLabel2">
    <w:name w:val="ListLabel 2"/>
    <w:qFormat/>
    <w:rPr>
      <w:lang w:val="en-US"/>
    </w:rPr>
  </w:style>
  <w:style w:type="character" w:styleId="ListLabel3">
    <w:name w:val="ListLabel 3"/>
    <w:qFormat/>
    <w:rPr>
      <w:rFonts w:eastAsia="ＭＳ 明朝" w:cs="ＭＳ 明朝"/>
    </w:rPr>
  </w:style>
  <w:style w:type="character" w:styleId="ListLabel4">
    <w:name w:val="ListLabel 4"/>
    <w:qFormat/>
    <w:rPr>
      <w:rFonts w:eastAsia="ＭＳ 明朝" w:cs="ＭＳ 明朝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Style19">
    <w:name w:val="一太郎"/>
    <w:basedOn w:val="Default"/>
    <w:next w:val="Default"/>
    <w:qFormat/>
    <w:pPr/>
    <w:rPr>
      <w:rFonts w:cs="Tahoma"/>
      <w:color w:val="00000A"/>
    </w:rPr>
  </w:style>
  <w:style w:type="paragraph" w:styleId="Default1">
    <w:name w:val="Default1"/>
    <w:basedOn w:val="Default"/>
    <w:next w:val="Default"/>
    <w:qFormat/>
    <w:pPr/>
    <w:rPr>
      <w:rFonts w:cs="Tahoma"/>
      <w:color w:val="00000A"/>
    </w:rPr>
  </w:style>
  <w:style w:type="paragraph" w:styleId="1">
    <w:name w:val="一太郎+1"/>
    <w:basedOn w:val="Default"/>
    <w:next w:val="Default"/>
    <w:qFormat/>
    <w:pPr/>
    <w:rPr>
      <w:rFonts w:cs="Tahoma"/>
      <w:color w:val="00000A"/>
    </w:rPr>
  </w:style>
  <w:style w:type="paragraph" w:styleId="NoteHeading">
    <w:name w:val="Note Heading"/>
    <w:basedOn w:val="Normal"/>
    <w:qFormat/>
    <w:pPr>
      <w:jc w:val="center"/>
    </w:pPr>
    <w:rPr>
      <w:sz w:val="24"/>
      <w:szCs w:val="24"/>
    </w:rPr>
  </w:style>
  <w:style w:type="paragraph" w:styleId="Closing">
    <w:name w:val="Closing"/>
    <w:basedOn w:val="Normal"/>
    <w:qFormat/>
    <w:pPr>
      <w:jc w:val="right"/>
    </w:pPr>
    <w:rPr>
      <w:sz w:val="24"/>
      <w:szCs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Tahoma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/>
  <Pages>1</Pages>
  <Words>480</Words>
  <Characters>480</Characters>
  <CharactersWithSpaces>508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2020-12-17T23:33:00Z</dcterms:created>
  <dc:creator>渋谷 学校教育課 127</dc:creator>
  <dc:description/>
  <dc:language>en-US</dc:language>
  <cp:lastModifiedBy>21246@city.sanyo-onoda.local</cp:lastModifiedBy>
  <cp:lastPrinted>2025-01-07T02:20:00Z</cp:lastPrinted>
  <dcterms:modified xsi:type="dcterms:W3CDTF">2025-01-07T02:49:00Z</dcterms:modified>
  <cp:revision>16</cp:revision>
  <dc:subject/>
  <dc:title/>
</cp:coreProperties>
</file>