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EB3B4C">
        <w:trPr>
          <w:trHeight w:val="12739"/>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72E4F8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5FB47D6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A70A4">
              <w:rPr>
                <w:rFonts w:ascii="ＭＳ ゴシック" w:eastAsia="ＭＳ ゴシック" w:hAnsi="ＭＳ ゴシック" w:hint="eastAsia"/>
                <w:color w:val="000000"/>
                <w:kern w:val="0"/>
              </w:rPr>
              <w:t>山陽小野田市長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4ABD2AF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26AFAD81" w14:textId="0DB216E0"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A70A4"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E8CF235" w14:textId="77777777" w:rsidR="00FA70A4" w:rsidRPr="00FA70A4" w:rsidRDefault="00FA70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3C9FE95B" w14:textId="6483F1BF"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A70A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833D315" w14:textId="77777777" w:rsidR="00FA70A4" w:rsidRPr="0070772F" w:rsidRDefault="00FA70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5DC82A70" w14:textId="77777777" w:rsidR="008020C0" w:rsidRPr="00FA70A4"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1432AB52"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A70A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4CB770F" w14:textId="77777777" w:rsidR="00FA70A4" w:rsidRPr="0070772F" w:rsidRDefault="00FA70A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FB81B5" w14:textId="77777777" w:rsidR="00FA70A4" w:rsidRDefault="00FA70A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86C6013" w14:textId="4A53AC08"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A70A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F34AAF0" w14:textId="77777777" w:rsidR="00FA70A4" w:rsidRDefault="00FA70A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E053AC1" w14:textId="77777777" w:rsidR="00FA70A4" w:rsidRPr="00866FA1" w:rsidRDefault="00FA70A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00F31" w14:textId="2B0CD6F1"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A70A4">
              <w:rPr>
                <w:rFonts w:ascii="ＭＳ ゴシック" w:eastAsia="ＭＳ ゴシック" w:hAnsi="ＭＳ ゴシック" w:hint="eastAsia"/>
                <w:color w:val="000000"/>
                <w:spacing w:val="16"/>
                <w:kern w:val="0"/>
              </w:rPr>
              <w:t>山陽小野田市長　藤　田　剛　二</w:t>
            </w:r>
          </w:p>
          <w:p w14:paraId="432EDEDE" w14:textId="77777777" w:rsidR="009C2741"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DFB6D1C" w14:textId="77777777" w:rsidR="00FA70A4" w:rsidRDefault="00FA70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E3DE6BB" w14:textId="77777777" w:rsidR="00FA70A4" w:rsidRPr="0070772F" w:rsidRDefault="00FA70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08FB3DCF" w:rsidR="008020C0" w:rsidRPr="00FA70A4" w:rsidRDefault="00FA70A4" w:rsidP="00FA70A4">
      <w:pPr>
        <w:ind w:left="630" w:hangingChars="300" w:hanging="63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w:t>
      </w:r>
      <w:r w:rsidR="008020C0" w:rsidRPr="00FA70A4">
        <w:rPr>
          <w:rFonts w:ascii="ＭＳ ゴシック" w:eastAsia="ＭＳ ゴシック" w:hAnsi="ＭＳ ゴシック" w:hint="eastAsia"/>
          <w:color w:val="000000"/>
          <w:kern w:val="0"/>
        </w:rPr>
        <w:t>本様式は、指定業種と非指定業種を兼業している場合であって、</w:t>
      </w:r>
      <w:r w:rsidR="00BE2575" w:rsidRPr="00FA70A4">
        <w:rPr>
          <w:rFonts w:ascii="ＭＳ ゴシック" w:eastAsia="ＭＳ ゴシック" w:hAnsi="ＭＳ ゴシック" w:hint="eastAsia"/>
          <w:color w:val="000000"/>
          <w:kern w:val="0"/>
        </w:rPr>
        <w:t>全体の売上高等に占める指定事業の売上高等の割合、</w:t>
      </w:r>
      <w:r w:rsidR="008020C0" w:rsidRPr="00FA70A4">
        <w:rPr>
          <w:rFonts w:ascii="ＭＳ ゴシック" w:eastAsia="ＭＳ ゴシック" w:hAnsi="ＭＳ ゴシック" w:hint="eastAsia"/>
          <w:color w:val="000000"/>
          <w:kern w:val="0"/>
        </w:rPr>
        <w:t>指定業種及び申請者全体</w:t>
      </w:r>
      <w:r w:rsidR="00D3262E" w:rsidRPr="00FA70A4">
        <w:rPr>
          <w:rFonts w:ascii="ＭＳ ゴシック" w:eastAsia="ＭＳ ゴシック" w:hAnsi="ＭＳ ゴシック" w:hint="eastAsia"/>
          <w:color w:val="000000"/>
          <w:kern w:val="0"/>
        </w:rPr>
        <w:t>双方</w:t>
      </w:r>
      <w:r w:rsidR="008020C0" w:rsidRPr="00FA70A4">
        <w:rPr>
          <w:rFonts w:ascii="ＭＳ ゴシック" w:eastAsia="ＭＳ ゴシック" w:hAnsi="ＭＳ ゴシック" w:hint="eastAsia"/>
          <w:color w:val="000000"/>
          <w:kern w:val="0"/>
        </w:rPr>
        <w:t>の売上高等</w:t>
      </w:r>
      <w:r w:rsidR="00D3262E" w:rsidRPr="00FA70A4">
        <w:rPr>
          <w:rFonts w:ascii="ＭＳ ゴシック" w:eastAsia="ＭＳ ゴシック" w:hAnsi="ＭＳ ゴシック" w:hint="eastAsia"/>
          <w:color w:val="000000"/>
          <w:kern w:val="0"/>
        </w:rPr>
        <w:t>の減少率</w:t>
      </w:r>
      <w:r w:rsidR="008020C0" w:rsidRPr="00FA70A4">
        <w:rPr>
          <w:rFonts w:ascii="ＭＳ ゴシック" w:eastAsia="ＭＳ ゴシック" w:hAnsi="ＭＳ ゴシック" w:hint="eastAsia"/>
          <w:color w:val="000000"/>
          <w:kern w:val="0"/>
        </w:rPr>
        <w:t>が認定基準を満たす場合に使用する</w:t>
      </w:r>
      <w:r w:rsidRPr="00FA70A4">
        <w:rPr>
          <w:rFonts w:ascii="ＭＳ ゴシック" w:eastAsia="ＭＳ ゴシック" w:hAnsi="ＭＳ ゴシック" w:hint="eastAsia"/>
          <w:color w:val="000000"/>
          <w:kern w:val="0"/>
        </w:rPr>
        <w:t>。</w:t>
      </w:r>
    </w:p>
    <w:p w14:paraId="2C5104E0" w14:textId="65E8B1E1" w:rsidR="008020C0" w:rsidRPr="00FA70A4" w:rsidRDefault="00FA70A4" w:rsidP="00FA70A4">
      <w:pP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FA70A4">
        <w:rPr>
          <w:rFonts w:ascii="ＭＳ ゴシック" w:eastAsia="ＭＳ ゴシック" w:hAnsi="ＭＳ ゴシック" w:hint="eastAsia"/>
          <w:color w:val="000000"/>
          <w:kern w:val="0"/>
          <w:u w:val="single"/>
        </w:rPr>
        <w:t xml:space="preserve">　　　　</w:t>
      </w:r>
      <w:r w:rsidR="008020C0" w:rsidRPr="00FA70A4">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FA70A4">
      <w:pPr>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4C8D4E23" w:rsidR="00FA70A4"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0D8143E" w14:textId="1F5AB1AD" w:rsidR="00AE53CB" w:rsidRPr="00FA70A4" w:rsidRDefault="00FA70A4" w:rsidP="00FA70A4">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rPr>
        <w:br w:type="page"/>
      </w:r>
    </w:p>
    <w:p w14:paraId="4AA2A0F9" w14:textId="6700B1DB" w:rsidR="008020C0" w:rsidRPr="00426D48"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426D48">
          <w:pgSz w:w="11906" w:h="16838"/>
          <w:pgMar w:top="1134" w:right="1134" w:bottom="1134" w:left="1134" w:header="851" w:footer="736" w:gutter="0"/>
          <w:cols w:space="720"/>
          <w:docGrid w:linePitch="360"/>
        </w:sectPr>
      </w:pPr>
    </w:p>
    <w:p w14:paraId="54792A84" w14:textId="1F5884A9" w:rsidR="00AE5ADD" w:rsidRPr="007761D1" w:rsidRDefault="00AE5ADD" w:rsidP="00426D48">
      <w:pPr>
        <w:suppressAutoHyphens/>
        <w:wordWrap w:val="0"/>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320"/>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00EC"/>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074"/>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E2A"/>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650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2024-11-25T08:04:00Z</dcterms:created>
  <dcterms:modified xsi:type="dcterms:W3CDTF">2024-11-25T08:04:00Z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