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メイリオ" w:hAnsi="メイリオ" w:eastAsia="メイリオ"/>
          <w:b/>
          <w:b/>
          <w:sz w:val="28"/>
          <w:szCs w:val="28"/>
        </w:rPr>
      </w:pPr>
      <w:bookmarkStart w:id="0" w:name="_GoBack"/>
      <w:bookmarkEnd w:id="0"/>
      <w:r>
        <w:rPr>
          <w:rFonts w:ascii="メイリオ" w:hAnsi="メイリオ" w:eastAsia="メイリオ"/>
          <w:b/>
          <w:sz w:val="28"/>
          <w:szCs w:val="28"/>
        </w:rPr>
        <w:t>１　鑑賞機会の充実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  <w:t>■</w:t>
      </w:r>
      <w:r>
        <w:rPr>
          <w:rFonts w:ascii="メイリオ" w:hAnsi="メイリオ" w:eastAsia="メイリオ"/>
          <w:sz w:val="24"/>
          <w:szCs w:val="24"/>
        </w:rPr>
        <w:t>「集める」「届ける」鑑賞機会の充実（アウトリーチ・他自治体との連携）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  <w:t>■</w:t>
      </w:r>
      <w:r>
        <w:rPr>
          <w:rFonts w:ascii="メイリオ" w:hAnsi="メイリオ" w:eastAsia="メイリオ"/>
          <w:sz w:val="24"/>
          <w:szCs w:val="24"/>
        </w:rPr>
        <w:t>日常的に文化芸術を感じられる環境づくり（常設ギャラリー）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  <w:t>■</w:t>
      </w:r>
      <w:r>
        <w:rPr>
          <w:rFonts w:ascii="メイリオ" w:hAnsi="メイリオ" w:eastAsia="メイリオ"/>
          <w:sz w:val="24"/>
          <w:szCs w:val="24"/>
        </w:rPr>
        <w:t>中・長期プランの必要性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  <w:t>■</w:t>
      </w:r>
      <w:r>
        <w:rPr>
          <w:rFonts w:ascii="メイリオ" w:hAnsi="メイリオ" w:eastAsia="メイリオ"/>
          <w:sz w:val="24"/>
          <w:szCs w:val="24"/>
        </w:rPr>
        <w:t>情報提供（手法や体制の検討、年間スケジュール情報の提供など）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b/>
          <w:b/>
          <w:sz w:val="28"/>
          <w:szCs w:val="28"/>
        </w:rPr>
      </w:pPr>
      <w:r>
        <w:rPr>
          <w:rFonts w:ascii="メイリオ" w:hAnsi="メイリオ" w:eastAsia="メイリオ"/>
          <w:b/>
          <w:sz w:val="28"/>
          <w:szCs w:val="28"/>
        </w:rPr>
        <w:t>２　拠点としての施設のあり方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  <w:t>■</w:t>
      </w:r>
      <w:r>
        <w:rPr>
          <w:rFonts w:ascii="メイリオ" w:hAnsi="メイリオ" w:eastAsia="メイリオ"/>
          <w:sz w:val="24"/>
          <w:szCs w:val="24"/>
        </w:rPr>
        <w:t>文化会館（本市における文化の拠点、交流拠点）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・市民館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  <w:t>■</w:t>
      </w:r>
      <w:r>
        <w:rPr>
          <w:rFonts w:ascii="メイリオ" w:hAnsi="メイリオ" w:eastAsia="メイリオ"/>
          <w:sz w:val="24"/>
          <w:szCs w:val="24"/>
        </w:rPr>
        <w:t>適切な施設の維持管理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531" w:right="1418" w:header="851" w:top="1418" w:footer="0" w:bottom="1418" w:gutter="0"/>
      <w:pgNumType w:fmt="decimal"/>
      <w:formProt w:val="false"/>
      <w:textDirection w:val="lrTb"/>
      <w:docGrid w:type="linesAndChars" w:linePitch="32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メイリオ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>
        <w:sz w:val="24"/>
        <w:szCs w:val="24"/>
      </w:rPr>
      <w:t>　　</w:t>
    </w:r>
    <w:r>
      <w:rPr>
        <w:rFonts w:ascii="ＭＳ ゴシック" w:hAnsi="ＭＳ ゴシック" w:eastAsia="ＭＳ ゴシック"/>
        <w:sz w:val="22"/>
      </w:rPr>
      <w:t>文化によるまちづくり推進委員会</w:t>
    </w:r>
  </w:p>
  <w:p>
    <w:pPr>
      <w:pStyle w:val="Header"/>
      <w:jc w:val="right"/>
      <w:rPr>
        <w:rFonts w:ascii="ＭＳ ゴシック" w:hAnsi="ＭＳ ゴシック" w:eastAsia="ＭＳ ゴシック"/>
        <w:sz w:val="22"/>
      </w:rPr>
    </w:pPr>
    <w:r>
      <w:rPr>
        <w:rFonts w:ascii="ＭＳ ゴシック" w:hAnsi="ＭＳ ゴシック" w:eastAsia="ＭＳ ゴシック"/>
        <w:sz w:val="22"/>
      </w:rPr>
      <w:t>（第１部会）</w:t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/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/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FastSanitizer</Application>
  <Pages>2</Pages>
  <Words>187</Words>
  <Characters>187</Characters>
  <CharactersWithSpaces>191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2021-11-16T08:04:00Z</dcterms:created>
  <dc:creator>21211</dc:creator>
  <dc:description/>
  <dc:language>en-US</dc:language>
  <cp:lastModifiedBy>21211</cp:lastModifiedBy>
  <cp:lastPrinted>2021-11-16T08:31:00Z</cp:lastPrinted>
  <dcterms:modified xsi:type="dcterms:W3CDTF">2021-11-16T08:49:00Z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