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rPr>
      </w:pPr>
      <w:r>
        <w:rPr>
          <w:b/>
          <w:sz w:val="32"/>
        </w:rPr>
        <w:t>共 同 入 札 者 持 分 内 訳 書</w:t>
      </w:r>
    </w:p>
    <w:p>
      <w:pPr>
        <w:pStyle w:val="Normal"/>
        <w:jc w:val="right"/>
        <w:rPr>
          <w:sz w:val="22"/>
        </w:rPr>
      </w:pPr>
      <w:r>
        <w:rPr>
          <w:sz w:val="22"/>
        </w:rPr>
        <w:t>令和　　　年　　　月　　　日</w:t>
      </w:r>
    </w:p>
    <w:p>
      <w:pPr>
        <w:pStyle w:val="Normal"/>
        <w:rPr/>
      </w:pPr>
      <w:r>
        <w:rPr/>
      </w:r>
    </w:p>
    <w:p>
      <w:pPr>
        <w:pStyle w:val="Normal"/>
        <w:rPr/>
      </w:pPr>
      <w:r>
        <w:rPr/>
        <w:t>山陽小野田市長　　様</w:t>
      </w:r>
    </w:p>
    <w:p>
      <w:pPr>
        <w:pStyle w:val="Normal"/>
        <w:rPr/>
      </w:pPr>
      <w:r>
        <w:rPr/>
      </w:r>
    </w:p>
    <w:p>
      <w:pPr>
        <w:pStyle w:val="Normal"/>
        <w:ind w:left="0" w:right="0" w:firstLine="210"/>
        <w:rPr/>
      </w:pPr>
      <w:r>
        <w:rPr/>
        <w:t>令和　　　年　　　月　　　日に公売参加申込みを開</w:t>
      </w:r>
      <w:bookmarkStart w:id="0" w:name="_GoBack"/>
      <w:bookmarkEnd w:id="0"/>
      <w:r>
        <w:rPr/>
        <w:t>始したインターネット公売に係る売却区分番号第　　　　　　号の物件の共有持分は次のとおりです。</w:t>
      </w:r>
    </w:p>
    <w:tbl>
      <w:tblPr>
        <w:tblW w:w="9411" w:type="dxa"/>
        <w:jc w:val="left"/>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928"/>
        <w:gridCol w:w="5896"/>
        <w:gridCol w:w="1587"/>
      </w:tblGrid>
      <w:tr>
        <w:trPr>
          <w:trHeight w:val="624" w:hRule="atLeast"/>
        </w:trPr>
        <w:tc>
          <w:tcPr>
            <w:tcW w:w="1928"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住所又は所在地</w:t>
            </w:r>
          </w:p>
        </w:tc>
        <w:tc>
          <w:tcPr>
            <w:tcW w:w="589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
          </w:p>
        </w:tc>
        <w:tc>
          <w:tcPr>
            <w:tcW w:w="1587"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持分</w:t>
            </w:r>
          </w:p>
        </w:tc>
      </w:tr>
      <w:tr>
        <w:trPr>
          <w:trHeight w:val="397" w:hRule="atLeast"/>
        </w:trPr>
        <w:tc>
          <w:tcPr>
            <w:tcW w:w="192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フリガナ</w:t>
            </w:r>
          </w:p>
        </w:tc>
        <w:tc>
          <w:tcPr>
            <w:tcW w:w="5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vMerge w:val="restart"/>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分の</w:t>
            </w:r>
          </w:p>
        </w:tc>
      </w:tr>
      <w:tr>
        <w:trPr>
          <w:trHeight w:val="850" w:hRule="atLeast"/>
        </w:trPr>
        <w:tc>
          <w:tcPr>
            <w:tcW w:w="1928"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氏名又は名称</w:t>
            </w:r>
          </w:p>
        </w:tc>
        <w:tc>
          <w:tcPr>
            <w:tcW w:w="589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1587"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pPr>
            <w:r>
              <w:rPr/>
            </w:r>
          </w:p>
        </w:tc>
      </w:tr>
      <w:tr>
        <w:trPr>
          <w:trHeight w:val="624" w:hRule="atLeast"/>
        </w:trPr>
        <w:tc>
          <w:tcPr>
            <w:tcW w:w="1928"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住所又は所在地</w:t>
            </w:r>
          </w:p>
        </w:tc>
        <w:tc>
          <w:tcPr>
            <w:tcW w:w="589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持分</w:t>
            </w:r>
          </w:p>
        </w:tc>
      </w:tr>
      <w:tr>
        <w:trPr>
          <w:trHeight w:val="397" w:hRule="atLeast"/>
        </w:trPr>
        <w:tc>
          <w:tcPr>
            <w:tcW w:w="192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フリガナ</w:t>
            </w:r>
          </w:p>
        </w:tc>
        <w:tc>
          <w:tcPr>
            <w:tcW w:w="5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vMerge w:val="restart"/>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分の</w:t>
            </w:r>
          </w:p>
        </w:tc>
      </w:tr>
      <w:tr>
        <w:trPr>
          <w:trHeight w:val="850" w:hRule="atLeast"/>
        </w:trPr>
        <w:tc>
          <w:tcPr>
            <w:tcW w:w="1928"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氏名又は名称</w:t>
            </w:r>
          </w:p>
        </w:tc>
        <w:tc>
          <w:tcPr>
            <w:tcW w:w="589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1587"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pPr>
            <w:r>
              <w:rPr/>
            </w:r>
          </w:p>
        </w:tc>
      </w:tr>
      <w:tr>
        <w:trPr>
          <w:trHeight w:val="624" w:hRule="atLeast"/>
        </w:trPr>
        <w:tc>
          <w:tcPr>
            <w:tcW w:w="1928"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住所又は所在地</w:t>
            </w:r>
          </w:p>
        </w:tc>
        <w:tc>
          <w:tcPr>
            <w:tcW w:w="589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持分</w:t>
            </w:r>
          </w:p>
        </w:tc>
      </w:tr>
      <w:tr>
        <w:trPr>
          <w:trHeight w:val="397" w:hRule="atLeast"/>
        </w:trPr>
        <w:tc>
          <w:tcPr>
            <w:tcW w:w="192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フリガナ</w:t>
            </w:r>
          </w:p>
        </w:tc>
        <w:tc>
          <w:tcPr>
            <w:tcW w:w="5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vMerge w:val="restart"/>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分の</w:t>
            </w:r>
          </w:p>
        </w:tc>
      </w:tr>
      <w:tr>
        <w:trPr>
          <w:trHeight w:val="850" w:hRule="atLeast"/>
        </w:trPr>
        <w:tc>
          <w:tcPr>
            <w:tcW w:w="1928"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氏名又は名称</w:t>
            </w:r>
          </w:p>
        </w:tc>
        <w:tc>
          <w:tcPr>
            <w:tcW w:w="589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1587"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pPr>
            <w:r>
              <w:rPr/>
            </w:r>
          </w:p>
        </w:tc>
      </w:tr>
      <w:tr>
        <w:trPr>
          <w:trHeight w:val="624" w:hRule="atLeast"/>
        </w:trPr>
        <w:tc>
          <w:tcPr>
            <w:tcW w:w="1928"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住所又は所在地</w:t>
            </w:r>
          </w:p>
        </w:tc>
        <w:tc>
          <w:tcPr>
            <w:tcW w:w="589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持分</w:t>
            </w:r>
          </w:p>
        </w:tc>
      </w:tr>
      <w:tr>
        <w:trPr>
          <w:trHeight w:val="397" w:hRule="atLeast"/>
        </w:trPr>
        <w:tc>
          <w:tcPr>
            <w:tcW w:w="192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フリガナ</w:t>
            </w:r>
          </w:p>
        </w:tc>
        <w:tc>
          <w:tcPr>
            <w:tcW w:w="5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vMerge w:val="restart"/>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分の</w:t>
            </w:r>
          </w:p>
        </w:tc>
      </w:tr>
      <w:tr>
        <w:trPr>
          <w:trHeight w:val="850" w:hRule="atLeast"/>
        </w:trPr>
        <w:tc>
          <w:tcPr>
            <w:tcW w:w="1928"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氏名又は名称</w:t>
            </w:r>
          </w:p>
        </w:tc>
        <w:tc>
          <w:tcPr>
            <w:tcW w:w="589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1587"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pPr>
            <w:r>
              <w:rPr/>
            </w:r>
          </w:p>
        </w:tc>
      </w:tr>
      <w:tr>
        <w:trPr>
          <w:trHeight w:val="624" w:hRule="atLeast"/>
        </w:trPr>
        <w:tc>
          <w:tcPr>
            <w:tcW w:w="1928"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住所又は所在地</w:t>
            </w:r>
          </w:p>
        </w:tc>
        <w:tc>
          <w:tcPr>
            <w:tcW w:w="589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持分</w:t>
            </w:r>
          </w:p>
        </w:tc>
      </w:tr>
      <w:tr>
        <w:trPr>
          <w:trHeight w:val="397" w:hRule="atLeast"/>
        </w:trPr>
        <w:tc>
          <w:tcPr>
            <w:tcW w:w="192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フリガナ</w:t>
            </w:r>
          </w:p>
        </w:tc>
        <w:tc>
          <w:tcPr>
            <w:tcW w:w="5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587" w:type="dxa"/>
            <w:vMerge w:val="restart"/>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分の</w:t>
            </w:r>
          </w:p>
        </w:tc>
      </w:tr>
      <w:tr>
        <w:trPr>
          <w:trHeight w:val="850" w:hRule="atLeast"/>
        </w:trPr>
        <w:tc>
          <w:tcPr>
            <w:tcW w:w="1928"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氏名又は名称</w:t>
            </w:r>
          </w:p>
        </w:tc>
        <w:tc>
          <w:tcPr>
            <w:tcW w:w="589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1587"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pPr>
            <w:r>
              <w:rPr/>
            </w:r>
          </w:p>
        </w:tc>
      </w:tr>
    </w:tbl>
    <w:p>
      <w:pPr>
        <w:pStyle w:val="Normal"/>
        <w:rPr/>
      </w:pPr>
      <w:r>
        <w:rPr/>
        <w:t>（注）１．共同入札者全員の住所、氏名及び各共同入札者の持分を記入してください。</w:t>
      </w:r>
    </w:p>
    <w:p>
      <w:pPr>
        <w:pStyle w:val="Normal"/>
        <w:ind w:left="1050" w:right="0" w:hanging="840"/>
        <w:rPr/>
      </w:pPr>
      <w:r>
        <w:rPr/>
        <w:t>　　２．記載された内容が住民登録や商業登記簿の内容などと異なる場合は、公売物件を落札された場合でも所有権移転などの権利移転登記を行うことができません。</w:t>
      </w:r>
    </w:p>
    <w:p>
      <w:pPr>
        <w:pStyle w:val="Normal"/>
        <w:ind w:left="0" w:right="0" w:firstLine="210"/>
        <w:rPr/>
      </w:pPr>
      <w:r>
        <w:rPr/>
        <w:t>　　３．５名以上で共同購入希望される方は、別途ご相談ください。</w:t>
      </w:r>
    </w:p>
    <w:sectPr>
      <w:type w:val="nextPage"/>
      <w:pgSz w:w="11906" w:h="16838"/>
      <w:pgMar w:left="1418" w:right="1418"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FastSanitizer</Application>
  <Pages>2</Pages>
  <Words>324</Words>
  <Characters>324</Characters>
  <CharactersWithSpaces>363</CharactersWithSpaces>
  <Paragraphs>32</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2018-03-06T07:28:00Z</dcterms:created>
  <dc:creator>税務課</dc:creator>
  <dc:description/>
  <dc:language>en-US</dc:language>
  <cp:lastModifiedBy>山陽小野田市</cp:lastModifiedBy>
  <dcterms:modified xsi:type="dcterms:W3CDTF">2019-04-19T05:16:00Z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