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rPr>
      </w:pPr>
      <w:r>
        <w:rPr>
          <w:rFonts w:ascii="ＭＳ 明朝" w:hAnsi="ＭＳ 明朝"/>
        </w:rPr>
        <w:t>様式９</w:t>
      </w:r>
    </w:p>
    <w:p>
      <w:pPr>
        <w:pStyle w:val="Normal"/>
        <w:jc w:val="center"/>
        <w:rPr>
          <w:sz w:val="40"/>
          <w:szCs w:val="40"/>
        </w:rPr>
      </w:pPr>
      <w:r>
        <w:rPr>
          <w:sz w:val="40"/>
          <w:szCs w:val="40"/>
        </w:rPr>
        <w:t>見積書</w:t>
      </w:r>
    </w:p>
    <w:p>
      <w:pPr>
        <w:pStyle w:val="Normal"/>
        <w:jc w:val="right"/>
        <w:rPr/>
      </w:pPr>
      <w:r>
        <w:rPr/>
        <w:t>令和　　</w:t>
      </w:r>
      <w:bookmarkStart w:id="0" w:name="_GoBack"/>
      <w:bookmarkEnd w:id="0"/>
      <w:r>
        <w:rPr/>
        <w:t>年　　月　　日　</w:t>
      </w:r>
    </w:p>
    <w:p>
      <w:pPr>
        <w:pStyle w:val="Normal"/>
        <w:rPr/>
      </w:pPr>
      <w:r>
        <w:rPr/>
      </w:r>
    </w:p>
    <w:p>
      <w:pPr>
        <w:pStyle w:val="Normal"/>
        <w:ind w:left="0" w:right="0" w:firstLine="259"/>
        <w:rPr/>
      </w:pPr>
      <w:r>
        <w:rPr/>
        <w:t>山陽小野田市長　宛</w:t>
      </w:r>
    </w:p>
    <w:p>
      <w:pPr>
        <w:pStyle w:val="Normal"/>
        <w:rPr/>
      </w:pPr>
      <w:r>
        <w:rPr/>
      </w:r>
    </w:p>
    <w:p>
      <w:pPr>
        <w:pStyle w:val="Normal"/>
        <w:ind w:left="0" w:right="0" w:firstLine="3887"/>
        <w:rPr/>
      </w:pPr>
      <w:r>
        <w:rPr/>
        <w:t>所　 在 　地　</w:t>
      </w:r>
      <w:r>
        <w:rPr>
          <w:u w:val="single"/>
        </w:rPr>
        <w:t>　　　　　　　　　　　　</w:t>
      </w:r>
    </w:p>
    <w:p>
      <w:pPr>
        <w:pStyle w:val="Normal"/>
        <w:ind w:left="0" w:right="0" w:firstLine="3887"/>
        <w:rPr/>
      </w:pPr>
      <w:r>
        <w:rPr/>
      </w:r>
    </w:p>
    <w:p>
      <w:pPr>
        <w:pStyle w:val="Normal"/>
        <w:ind w:left="0" w:right="0" w:firstLine="3887"/>
        <w:rPr/>
      </w:pPr>
      <w:r>
        <w:rPr/>
        <w:t>商号又は名称　</w:t>
      </w:r>
      <w:r>
        <w:rPr>
          <w:u w:val="single"/>
        </w:rPr>
        <w:t>　　　　　　　　　　　　</w:t>
      </w:r>
    </w:p>
    <w:p>
      <w:pPr>
        <w:pStyle w:val="Normal"/>
        <w:ind w:left="0" w:right="0" w:firstLine="3887"/>
        <w:rPr/>
      </w:pPr>
      <w:r>
        <w:rPr/>
      </w:r>
    </w:p>
    <w:p>
      <w:pPr>
        <w:pStyle w:val="Normal"/>
        <w:ind w:left="0" w:right="0" w:firstLine="3887"/>
        <w:rPr/>
      </w:pPr>
      <w:r>
        <w:rPr/>
        <w:t>代表者職氏名　</w:t>
      </w:r>
      <w:r>
        <w:rPr>
          <w:u w:val="single"/>
        </w:rPr>
        <w:t>　　　　　　　　　　　印</w:t>
      </w:r>
    </w:p>
    <w:p>
      <w:pPr>
        <w:pStyle w:val="Normal"/>
        <w:rPr/>
      </w:pPr>
      <w:r>
        <w:rPr/>
      </w:r>
    </w:p>
    <w:p>
      <w:pPr>
        <w:pStyle w:val="Normal"/>
        <w:rPr/>
      </w:pPr>
      <w:r>
        <w:rPr/>
        <w:t>　山陽小野田市防災気象情報システム導入事業に係る見積価格は次のとおりです。</w:t>
      </w:r>
    </w:p>
    <w:p>
      <w:pPr>
        <w:pStyle w:val="Normal"/>
        <w:rPr/>
      </w:pPr>
      <w:r>
        <w:rPr/>
      </w:r>
    </w:p>
    <w:p>
      <w:pPr>
        <w:pStyle w:val="Normal"/>
        <w:rPr/>
      </w:pPr>
      <w:r>
        <w:rPr/>
        <w:t>導入費用</w:t>
      </w:r>
    </w:p>
    <w:tbl>
      <w:tblPr>
        <w:tblW w:w="8307" w:type="dxa"/>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55"/>
        <w:gridCol w:w="755"/>
        <w:gridCol w:w="755"/>
        <w:gridCol w:w="755"/>
        <w:gridCol w:w="755"/>
        <w:gridCol w:w="755"/>
        <w:gridCol w:w="755"/>
        <w:gridCol w:w="755"/>
        <w:gridCol w:w="755"/>
        <w:gridCol w:w="756"/>
        <w:gridCol w:w="756"/>
      </w:tblGrid>
      <w:tr>
        <w:trPr/>
        <w:tc>
          <w:tcPr>
            <w:tcW w:w="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5" w:type="dxa"/>
            <w:tcBorders>
              <w:top w:val="single" w:sz="4" w:space="0" w:color="00000A"/>
              <w:left w:val="single"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5" w:type="dxa"/>
            <w:tcBorders>
              <w:top w:val="single" w:sz="4" w:space="0" w:color="00000A"/>
              <w:left w:val="dashed"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5" w:type="dxa"/>
            <w:tcBorders>
              <w:top w:val="single" w:sz="4" w:space="0" w:color="00000A"/>
              <w:left w:val="dashed"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5" w:type="dxa"/>
            <w:tcBorders>
              <w:top w:val="single" w:sz="4" w:space="0" w:color="00000A"/>
              <w:left w:val="single"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5" w:type="dxa"/>
            <w:tcBorders>
              <w:top w:val="single" w:sz="4" w:space="0" w:color="00000A"/>
              <w:left w:val="dashed"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5" w:type="dxa"/>
            <w:tcBorders>
              <w:top w:val="single" w:sz="4" w:space="0" w:color="00000A"/>
              <w:left w:val="dashed"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5" w:type="dxa"/>
            <w:tcBorders>
              <w:top w:val="single" w:sz="4" w:space="0" w:color="00000A"/>
              <w:left w:val="single"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5" w:type="dxa"/>
            <w:tcBorders>
              <w:top w:val="single" w:sz="4" w:space="0" w:color="00000A"/>
              <w:left w:val="dashed"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6" w:type="dxa"/>
            <w:tcBorders>
              <w:top w:val="single" w:sz="4" w:space="0" w:color="00000A"/>
              <w:left w:val="dashed"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6" w:type="dxa"/>
            <w:tcBorders>
              <w:left w:val="single" w:sz="4" w:space="0" w:color="00000A"/>
            </w:tcBorders>
            <w:shd w:fill="auto" w:val="clear"/>
            <w:tcMar>
              <w:left w:w="108" w:type="dxa"/>
            </w:tcMar>
            <w:vAlign w:val="center"/>
          </w:tcPr>
          <w:p>
            <w:pPr>
              <w:pStyle w:val="Normal"/>
              <w:jc w:val="center"/>
              <w:rPr/>
            </w:pPr>
            <w:r>
              <w:rPr/>
            </w:r>
          </w:p>
          <w:p>
            <w:pPr>
              <w:pStyle w:val="Normal"/>
              <w:jc w:val="center"/>
              <w:rPr/>
            </w:pPr>
            <w:r>
              <w:rPr/>
              <w:t>円</w:t>
            </w:r>
          </w:p>
          <w:p>
            <w:pPr>
              <w:pStyle w:val="Normal"/>
              <w:jc w:val="center"/>
              <w:rPr/>
            </w:pPr>
            <w:r>
              <w:rPr/>
            </w:r>
          </w:p>
        </w:tc>
      </w:tr>
    </w:tbl>
    <w:p>
      <w:pPr>
        <w:pStyle w:val="Normal"/>
        <w:rPr/>
      </w:pPr>
      <w:r>
        <w:rPr/>
      </w:r>
    </w:p>
    <w:p>
      <w:pPr>
        <w:pStyle w:val="Normal"/>
        <w:rPr/>
      </w:pPr>
      <w:r>
        <w:rPr/>
        <w:t>運用費用</w:t>
      </w:r>
    </w:p>
    <w:tbl>
      <w:tblPr>
        <w:tblW w:w="8307" w:type="dxa"/>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55"/>
        <w:gridCol w:w="755"/>
        <w:gridCol w:w="755"/>
        <w:gridCol w:w="755"/>
        <w:gridCol w:w="755"/>
        <w:gridCol w:w="755"/>
        <w:gridCol w:w="755"/>
        <w:gridCol w:w="755"/>
        <w:gridCol w:w="755"/>
        <w:gridCol w:w="756"/>
        <w:gridCol w:w="756"/>
      </w:tblGrid>
      <w:tr>
        <w:trPr/>
        <w:tc>
          <w:tcPr>
            <w:tcW w:w="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5" w:type="dxa"/>
            <w:tcBorders>
              <w:top w:val="single" w:sz="4" w:space="0" w:color="00000A"/>
              <w:left w:val="single"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5" w:type="dxa"/>
            <w:tcBorders>
              <w:top w:val="single" w:sz="4" w:space="0" w:color="00000A"/>
              <w:left w:val="dashed"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5" w:type="dxa"/>
            <w:tcBorders>
              <w:top w:val="single" w:sz="4" w:space="0" w:color="00000A"/>
              <w:left w:val="dashed"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5" w:type="dxa"/>
            <w:tcBorders>
              <w:top w:val="single" w:sz="4" w:space="0" w:color="00000A"/>
              <w:left w:val="single"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5" w:type="dxa"/>
            <w:tcBorders>
              <w:top w:val="single" w:sz="4" w:space="0" w:color="00000A"/>
              <w:left w:val="dashed"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5" w:type="dxa"/>
            <w:tcBorders>
              <w:top w:val="single" w:sz="4" w:space="0" w:color="00000A"/>
              <w:left w:val="dashed"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5" w:type="dxa"/>
            <w:tcBorders>
              <w:top w:val="single" w:sz="4" w:space="0" w:color="00000A"/>
              <w:left w:val="single"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5" w:type="dxa"/>
            <w:tcBorders>
              <w:top w:val="single" w:sz="4" w:space="0" w:color="00000A"/>
              <w:left w:val="dashed"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vAlign w:val="center"/>
          </w:tcPr>
          <w:p>
            <w:pPr>
              <w:pStyle w:val="Normal"/>
              <w:rPr/>
            </w:pPr>
            <w:r>
              <w:rPr/>
            </w:r>
          </w:p>
        </w:tc>
        <w:tc>
          <w:tcPr>
            <w:tcW w:w="756" w:type="dxa"/>
            <w:tcBorders>
              <w:top w:val="single" w:sz="4" w:space="0" w:color="00000A"/>
              <w:left w:val="dashed"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6" w:type="dxa"/>
            <w:tcBorders>
              <w:left w:val="single" w:sz="4" w:space="0" w:color="00000A"/>
            </w:tcBorders>
            <w:shd w:fill="auto" w:val="clear"/>
            <w:tcMar>
              <w:left w:w="108" w:type="dxa"/>
            </w:tcMar>
            <w:vAlign w:val="center"/>
          </w:tcPr>
          <w:p>
            <w:pPr>
              <w:pStyle w:val="Normal"/>
              <w:jc w:val="center"/>
              <w:rPr/>
            </w:pPr>
            <w:r>
              <w:rPr/>
            </w:r>
          </w:p>
          <w:p>
            <w:pPr>
              <w:pStyle w:val="Normal"/>
              <w:jc w:val="center"/>
              <w:rPr/>
            </w:pPr>
            <w:r>
              <w:rPr/>
              <w:t>円</w:t>
            </w:r>
          </w:p>
          <w:p>
            <w:pPr>
              <w:pStyle w:val="Normal"/>
              <w:jc w:val="center"/>
              <w:rPr/>
            </w:pPr>
            <w:r>
              <w:rPr/>
            </w:r>
          </w:p>
        </w:tc>
      </w:tr>
    </w:tbl>
    <w:p>
      <w:pPr>
        <w:pStyle w:val="Normal"/>
        <w:rPr/>
      </w:pPr>
      <w:r>
        <w:rPr/>
      </w:r>
    </w:p>
    <w:p>
      <w:pPr>
        <w:pStyle w:val="Normal"/>
        <w:rPr>
          <w:sz w:val="22"/>
          <w:szCs w:val="22"/>
        </w:rPr>
      </w:pPr>
      <w:r>
        <w:rPr>
          <w:sz w:val="22"/>
          <w:szCs w:val="22"/>
        </w:rPr>
        <w:t>（注意事項）</w:t>
      </w:r>
    </w:p>
    <w:p>
      <w:pPr>
        <w:pStyle w:val="Normal"/>
        <w:rPr>
          <w:sz w:val="22"/>
          <w:szCs w:val="22"/>
        </w:rPr>
      </w:pPr>
      <w:r>
        <w:rPr>
          <w:sz w:val="22"/>
          <w:szCs w:val="22"/>
        </w:rPr>
        <w:t>１　金額はアラビア数字１，２，３…とし、数字の頭に￥マークを入れてください。</w:t>
      </w:r>
    </w:p>
    <w:p>
      <w:pPr>
        <w:pStyle w:val="Normal"/>
        <w:rPr>
          <w:sz w:val="22"/>
          <w:szCs w:val="22"/>
        </w:rPr>
      </w:pPr>
      <w:r>
        <w:rPr>
          <w:sz w:val="22"/>
          <w:szCs w:val="22"/>
        </w:rPr>
        <w:t>２　印判は、参加表明書に押印した印判を使用してください。</w:t>
      </w:r>
    </w:p>
    <w:p>
      <w:pPr>
        <w:pStyle w:val="Normal"/>
        <w:ind w:left="239" w:right="0" w:hanging="239"/>
        <w:rPr>
          <w:sz w:val="22"/>
          <w:szCs w:val="22"/>
        </w:rPr>
      </w:pPr>
      <w:r>
        <w:rPr>
          <w:sz w:val="22"/>
          <w:szCs w:val="22"/>
        </w:rPr>
        <w:t>３　消費税及び地方消費税を含めた額により記載すること。</w:t>
      </w:r>
    </w:p>
    <w:p>
      <w:pPr>
        <w:pStyle w:val="Normal"/>
        <w:ind w:left="239" w:right="0" w:hanging="239"/>
        <w:rPr>
          <w:sz w:val="22"/>
          <w:szCs w:val="22"/>
        </w:rPr>
      </w:pPr>
      <w:r>
        <w:rPr>
          <w:sz w:val="22"/>
          <w:szCs w:val="22"/>
        </w:rPr>
        <w:t>４　運用費用は、光熱水費と通信費を除く年間のシステム運用費用を記載すること。</w:t>
      </w:r>
    </w:p>
    <w:sectPr>
      <w:footerReference w:type="default" r:id="rId2"/>
      <w:type w:val="nextPage"/>
      <w:pgSz w:w="11906" w:h="16838"/>
      <w:pgMar w:left="1418" w:right="1418" w:header="0" w:top="1021" w:footer="567" w:bottom="1021" w:gutter="0"/>
      <w:pgNumType w:start="1" w:fmt="decimal"/>
      <w:formProt w:val="false"/>
      <w:textDirection w:val="lrTb"/>
      <w:docGrid w:type="linesAndChars" w:linePitch="41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4"/>
      <w:lang w:val="en-US" w:eastAsia="ja-JP" w:bidi="ar-SA"/>
    </w:rPr>
  </w:style>
  <w:style w:type="character" w:styleId="DefaultParagraphFont">
    <w:name w:val="Default Paragraph Font"/>
    <w:qFormat/>
    <w:rPr>
      <w:rFonts w:ascii="ＭＳ 明朝" w:hAnsi="ＭＳ 明朝" w:eastAsia="ＭＳ 明朝" w:cs="Times New Roman"/>
      <w:sz w:val="24"/>
      <w:szCs w:val="24"/>
    </w:rPr>
  </w:style>
  <w:style w:type="character" w:styleId="Style14">
    <w:name w:val="記 (文字)"/>
    <w:basedOn w:val="DefaultParagraphFont"/>
    <w:qFormat/>
    <w:rPr>
      <w:rFonts w:ascii="ＭＳ 明朝" w:hAnsi="ＭＳ 明朝" w:eastAsia="ＭＳ 明朝" w:cs="Times New Roman"/>
      <w:sz w:val="24"/>
      <w:szCs w:val="24"/>
    </w:rPr>
  </w:style>
  <w:style w:type="character" w:styleId="Style15">
    <w:name w:val="結語 (文字)"/>
    <w:basedOn w:val="DefaultParagraphFont"/>
    <w:qFormat/>
    <w:rPr>
      <w:rFonts w:ascii="ＭＳ 明朝" w:hAnsi="ＭＳ 明朝" w:eastAsia="ＭＳ 明朝" w:cs="Times New Roman"/>
      <w:sz w:val="24"/>
      <w:szCs w:val="24"/>
    </w:rPr>
  </w:style>
  <w:style w:type="character" w:styleId="Style16">
    <w:name w:val="吹き出し (文字)"/>
    <w:basedOn w:val="DefaultParagraphFont"/>
    <w:qFormat/>
    <w:rPr>
      <w:rFonts w:ascii="Arial" w:hAnsi="Arial" w:eastAsia="ＭＳ ゴシック" w:cs="DejaVu Sans"/>
      <w:sz w:val="18"/>
      <w:szCs w:val="18"/>
    </w:rPr>
  </w:style>
  <w:style w:type="character" w:styleId="Style17">
    <w:name w:val="ヘッダー (文字)"/>
    <w:basedOn w:val="DefaultParagraphFont"/>
    <w:qFormat/>
    <w:rPr>
      <w:rFonts w:ascii="ＭＳ 明朝" w:hAnsi="ＭＳ 明朝" w:eastAsia="ＭＳ 明朝" w:cs="Times New Roman"/>
      <w:sz w:val="24"/>
      <w:szCs w:val="24"/>
    </w:rPr>
  </w:style>
  <w:style w:type="character" w:styleId="Style18">
    <w:name w:val="フッター (文字)"/>
    <w:basedOn w:val="DefaultParagraphFont"/>
    <w:qFormat/>
    <w:rPr>
      <w:rFonts w:ascii="ＭＳ 明朝" w:hAnsi="ＭＳ 明朝" w:eastAsia="ＭＳ 明朝" w:cs="Times New Roman"/>
      <w:sz w:val="24"/>
      <w:szCs w:val="24"/>
    </w:rPr>
  </w:style>
  <w:style w:type="character" w:styleId="Style19">
    <w:name w:val="日付 (文字)"/>
    <w:basedOn w:val="DefaultParagraphFont"/>
    <w:qFormat/>
    <w:rPr>
      <w:rFonts w:ascii="ＭＳ 明朝" w:hAnsi="ＭＳ 明朝" w:eastAsia="ＭＳ 明朝" w:cs="Times New Roman"/>
      <w:sz w:val="24"/>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eastAsia="ＭＳ 明朝" w:cs="Times New Roman"/>
      <w:sz w:val="24"/>
      <w:szCs w:val="24"/>
    </w:rPr>
  </w:style>
  <w:style w:type="paragraph" w:styleId="List">
    <w:name w:val="List"/>
    <w:basedOn w:val="TextBody"/>
    <w:pPr>
      <w:widowControl w:val="false"/>
      <w:bidi w:val="0"/>
      <w:jc w:val="both"/>
    </w:pPr>
    <w:rPr>
      <w:rFonts w:ascii="ＭＳ 明朝" w:hAnsi="ＭＳ 明朝" w:eastAsia="ＭＳ 明朝" w:cs="Times New Roman"/>
      <w:sz w:val="24"/>
      <w:szCs w:val="24"/>
    </w:rPr>
  </w:style>
  <w:style w:type="paragraph" w:styleId="Caption">
    <w:name w:val="Caption"/>
    <w:basedOn w:val="Normal"/>
    <w:qFormat/>
    <w:pPr>
      <w:widowControl w:val="false"/>
      <w:suppressLineNumbers/>
      <w:bidi w:val="0"/>
      <w:spacing w:before="120" w:after="120"/>
      <w:jc w:val="both"/>
    </w:pPr>
    <w:rPr>
      <w:rFonts w:ascii="ＭＳ 明朝" w:hAnsi="ＭＳ 明朝" w:eastAsia="ＭＳ 明朝" w:cs="Times New Roman"/>
      <w:i/>
      <w:iCs/>
      <w:sz w:val="24"/>
      <w:szCs w:val="24"/>
    </w:rPr>
  </w:style>
  <w:style w:type="paragraph" w:styleId="Index">
    <w:name w:val="Index"/>
    <w:basedOn w:val="Normal"/>
    <w:qFormat/>
    <w:pPr>
      <w:widowControl w:val="false"/>
      <w:suppressLineNumbers/>
      <w:bidi w:val="0"/>
      <w:jc w:val="both"/>
    </w:pPr>
    <w:rPr>
      <w:rFonts w:ascii="ＭＳ 明朝" w:hAnsi="ＭＳ 明朝" w:eastAsia="ＭＳ 明朝" w:cs="Times New Roman"/>
      <w:sz w:val="24"/>
      <w:szCs w:val="24"/>
    </w:rPr>
  </w:style>
  <w:style w:type="paragraph" w:styleId="NoteHeading">
    <w:name w:val="Note Heading"/>
    <w:basedOn w:val="Normal"/>
    <w:qFormat/>
    <w:pPr>
      <w:widowControl w:val="false"/>
      <w:bidi w:val="0"/>
      <w:jc w:val="center"/>
    </w:pPr>
    <w:rPr>
      <w:rFonts w:ascii="ＭＳ 明朝" w:hAnsi="ＭＳ 明朝" w:eastAsia="ＭＳ 明朝" w:cs="Times New Roman"/>
      <w:sz w:val="24"/>
      <w:szCs w:val="24"/>
    </w:rPr>
  </w:style>
  <w:style w:type="paragraph" w:styleId="Closing">
    <w:name w:val="Closing"/>
    <w:basedOn w:val="Normal"/>
    <w:qFormat/>
    <w:pPr>
      <w:widowControl w:val="false"/>
      <w:bidi w:val="0"/>
      <w:jc w:val="right"/>
    </w:pPr>
    <w:rPr>
      <w:rFonts w:ascii="ＭＳ 明朝" w:hAnsi="ＭＳ 明朝" w:eastAsia="ＭＳ 明朝" w:cs="Times New Roman"/>
      <w:sz w:val="24"/>
      <w:szCs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rFonts w:ascii="ＭＳ 明朝" w:hAnsi="ＭＳ 明朝" w:eastAsia="ＭＳ 明朝" w:cs="Times New Roman"/>
      <w:sz w:val="24"/>
      <w:szCs w:val="24"/>
    </w:rPr>
  </w:style>
  <w:style w:type="paragraph" w:styleId="Footer">
    <w:name w:val="Footer"/>
    <w:basedOn w:val="Normal"/>
    <w:pPr>
      <w:widowControl w:val="false"/>
      <w:tabs>
        <w:tab w:val="center" w:pos="4252" w:leader="none"/>
        <w:tab w:val="right" w:pos="8504" w:leader="none"/>
      </w:tabs>
      <w:bidi w:val="0"/>
      <w:snapToGrid w:val="false"/>
      <w:jc w:val="both"/>
    </w:pPr>
    <w:rPr>
      <w:rFonts w:ascii="ＭＳ 明朝" w:hAnsi="ＭＳ 明朝" w:eastAsia="ＭＳ 明朝" w:cs="Times New Roman"/>
      <w:sz w:val="24"/>
      <w:szCs w:val="24"/>
    </w:rPr>
  </w:style>
  <w:style w:type="paragraph" w:styleId="Date">
    <w:name w:val="Date"/>
    <w:basedOn w:val="Normal"/>
    <w:qFormat/>
    <w:pPr>
      <w:widowControl w:val="false"/>
      <w:bidi w:val="0"/>
      <w:jc w:val="both"/>
    </w:pPr>
    <w:rPr>
      <w:rFonts w:ascii="ＭＳ 明朝" w:hAnsi="ＭＳ 明朝" w:eastAsia="ＭＳ 明朝" w:cs="Times New Roman"/>
      <w:sz w:val="24"/>
      <w:szCs w:val="24"/>
    </w:rPr>
  </w:style>
  <w:style w:type="paragraph" w:styleId="ListParagraph">
    <w:name w:val="List Paragraph"/>
    <w:basedOn w:val="Normal"/>
    <w:qFormat/>
    <w:pPr>
      <w:widowControl w:val="false"/>
      <w:bidi w:val="0"/>
      <w:ind w:left="840" w:right="0" w:hanging="0"/>
      <w:jc w:val="both"/>
    </w:pPr>
    <w:rPr>
      <w:rFonts w:ascii="ＭＳ 明朝" w:hAnsi="ＭＳ 明朝" w:eastAsia="ＭＳ 明朝" w:cs="Times New Roman"/>
      <w:sz w:val="24"/>
      <w:szCs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6945</TotalTime>
  <Application>FastSanitizer</Application>
  <Pages>1</Pages>
  <Words>214</Words>
  <Characters>214</Characters>
  <CharactersWithSpaces>269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2017-02-21T07:24:00Z</dcterms:created>
  <dc:creator/>
  <dc:description/>
  <dc:language>en-US</dc:language>
  <cp:lastModifiedBy>松岡 祥吾</cp:lastModifiedBy>
  <cp:lastPrinted>2021-07-01T02:41:00Z</cp:lastPrinted>
  <dcterms:modified xsi:type="dcterms:W3CDTF">2021-07-01T02:41:00Z</dcterms:modified>
  <cp:revision>175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