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mc:AlternateContent>
          <mc:Choice Requires="wps">
            <w:drawing>
              <wp:anchor behindDoc="0" distT="0" distB="13335" distL="114300" distR="139065" simplePos="0" locked="0" layoutInCell="1" allowOverlap="1" relativeHeight="2">
                <wp:simplePos x="0" y="0"/>
                <wp:positionH relativeFrom="column">
                  <wp:posOffset>207010</wp:posOffset>
                </wp:positionH>
                <wp:positionV relativeFrom="paragraph">
                  <wp:posOffset>-257810</wp:posOffset>
                </wp:positionV>
                <wp:extent cx="5081905" cy="311150"/>
                <wp:effectExtent l="0" t="0" r="0" b="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40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</w:rPr>
                              <w:t>これは参考例です。様式は任意ですが、実施結果の報告は必要事項です。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white" stroked="t" style="position:absolute;margin-left:16.3pt;margin-top:-20.3pt;width:400.05pt;height:24.4pt">
                <w10:wrap type="square"/>
                <v:fill o:detectmouseclick="t" type="solid" color2="black"/>
                <v:stroke color="black" weight="1584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</w:rPr>
                        <w:t>これは参考例です。様式は任意ですが、実施結果の報告は必要事項です。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19050" distL="114300" distR="133985" simplePos="0" locked="0" layoutInCell="1" allowOverlap="1" relativeHeight="4">
                <wp:simplePos x="0" y="0"/>
                <wp:positionH relativeFrom="column">
                  <wp:posOffset>5575935</wp:posOffset>
                </wp:positionH>
                <wp:positionV relativeFrom="paragraph">
                  <wp:posOffset>-255905</wp:posOffset>
                </wp:positionV>
                <wp:extent cx="913765" cy="457835"/>
                <wp:effectExtent l="0" t="0" r="0" b="0"/>
                <wp:wrapNone/>
                <wp:docPr id="3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lIns="36360" rIns="3636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439.05pt;margin-top:-20.15pt;width:71.85pt;height:35.95pt">
                <w10:wrap type="square"/>
                <v:fill o:detectmouseclick="t" type="solid" color2="black"/>
                <v:stroke color="black" weight="1584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z w:val="32"/>
          <w:szCs w:val="32"/>
        </w:rPr>
        <w:t>自主防災活動実施報告書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-2" w:firstLine="5040"/>
        <w:rPr/>
      </w:pPr>
      <w:r>
        <w:rPr>
          <w:sz w:val="24"/>
          <w:szCs w:val="24"/>
          <w:u w:val="single"/>
        </w:rPr>
        <w:t>　</w:t>
      </w:r>
      <w:r>
        <w:rPr>
          <w:rFonts w:ascii="ＭＳ 明朝" w:hAnsi="ＭＳ 明朝"/>
          <w:sz w:val="24"/>
          <w:szCs w:val="24"/>
          <w:u w:val="single"/>
        </w:rPr>
        <w:t>組織名</w:t>
      </w:r>
      <w:r>
        <w:rPr>
          <w:sz w:val="24"/>
          <w:szCs w:val="24"/>
          <w:u w:val="single"/>
        </w:rPr>
        <w:t>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○○自治会自主防災組織</w:t>
      </w:r>
      <w:r>
        <w:rPr>
          <w:sz w:val="24"/>
          <w:szCs w:val="24"/>
          <w:u w:val="single"/>
        </w:rPr>
        <w:t>　　　　</w:t>
      </w:r>
    </w:p>
    <w:p>
      <w:pPr>
        <w:pStyle w:val="Normal"/>
        <w:ind w:left="0" w:right="-2" w:firstLine="50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ＭＳ 明朝" w:hAnsi="ＭＳ 明朝"/>
          <w:sz w:val="24"/>
          <w:szCs w:val="24"/>
        </w:rPr>
        <w:t>１　資機材等購入結果報告</w:t>
      </w:r>
      <w:r>
        <w:rPr>
          <w:sz w:val="24"/>
          <w:szCs w:val="24"/>
        </w:rPr>
        <w:t>（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  <w:r>
        <w:rPr>
          <w:rFonts w:ascii="ＭＳ ゴシック" w:hAnsi="ＭＳ ゴシック" w:eastAsia="ＭＳ ゴシック"/>
          <w:b/>
          <w:sz w:val="24"/>
          <w:szCs w:val="24"/>
        </w:rPr>
        <w:t xml:space="preserve">※ 領収書の写しを添付 </w:t>
      </w:r>
      <w:r>
        <w:rPr>
          <w:rFonts w:ascii="ＭＳ ゴシック" w:hAnsi="ＭＳ ゴシック" w:eastAsia="ＭＳ ゴシック"/>
          <w:b/>
          <w:sz w:val="24"/>
          <w:szCs w:val="24"/>
          <w:bdr w:val="single" w:sz="4" w:space="0" w:color="00000A"/>
        </w:rPr>
        <w:t>必須</w:t>
      </w:r>
      <w:r>
        <w:rPr>
          <w:rFonts w:ascii="ＭＳ ゴシック" w:hAnsi="ＭＳ ゴシック" w:eastAsia="ＭＳ ゴシック"/>
          <w:b/>
          <w:sz w:val="24"/>
          <w:szCs w:val="24"/>
        </w:rPr>
        <w:t xml:space="preserve"> </w:t>
      </w:r>
      <w:r>
        <w:rPr>
          <w:sz w:val="24"/>
          <w:szCs w:val="24"/>
        </w:rPr>
        <w:t>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1418"/>
        <w:gridCol w:w="1277"/>
        <w:gridCol w:w="1984"/>
      </w:tblGrid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品　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単価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金額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円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ハンドマイク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4,000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2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8,000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バケツ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10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消火器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3,000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3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本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9,000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簡易担架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10,000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リヤカー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9,800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9,800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お茶（訓練時に参加者に配布）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50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本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6,000</w:t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7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45,800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訓練実施結果報告</w:t>
      </w:r>
    </w:p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tbl>
      <w:tblPr>
        <w:tblW w:w="9497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269"/>
        <w:gridCol w:w="1701"/>
        <w:gridCol w:w="3827"/>
      </w:tblGrid>
      <w:tr>
        <w:trPr/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実施日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実施場所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参加者数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人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訓練の内容</w:t>
            </w:r>
          </w:p>
        </w:tc>
      </w:tr>
      <w:tr>
        <w:trPr>
          <w:trHeight w:val="12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８月８日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自治会館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４０人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バケツリレーによる消火訓練及び消火器の取扱い説明会</w:t>
            </w:r>
          </w:p>
        </w:tc>
      </w:tr>
      <w:tr>
        <w:trPr>
          <w:trHeight w:val="12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１２月１５日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自治会館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１０人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自治会役員会で用具の点検、使用方法の確認を行う</w:t>
            </w:r>
          </w:p>
        </w:tc>
      </w:tr>
      <w:tr>
        <w:trPr>
          <w:trHeight w:val="124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２月１０日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○○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小学校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１０人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校区の防災訓練に参加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その他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・購入資機材の写真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・訓練の実施状況の写真、関連文書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FastSanitizer</Application>
  <Pages>2</Pages>
  <Words>312</Words>
  <Characters>367</Characters>
  <CharactersWithSpaces>384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2013-07-08T02:17:00Z</dcterms:created>
  <dc:creator>23115</dc:creator>
  <dc:description/>
  <dc:language>en-US</dc:language>
  <cp:lastModifiedBy>23115</cp:lastModifiedBy>
  <cp:lastPrinted>2013-07-08T03:51:00Z</cp:lastPrinted>
  <dcterms:modified xsi:type="dcterms:W3CDTF">2013-07-08T03:51:00Z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