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自主防災活動実施計画書</w:t>
      </w:r>
    </w:p>
    <w:p>
      <w:pPr>
        <w:pStyle w:val="Normal"/>
        <w:jc w:val="center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ind w:left="0" w:right="-2" w:firstLine="5040"/>
        <w:rPr/>
      </w:pPr>
      <w:r>
        <w:rPr>
          <w:sz w:val="24"/>
          <w:szCs w:val="24"/>
          <w:u w:val="single"/>
        </w:rPr>
        <w:t>　</w:t>
      </w:r>
      <w:r>
        <w:rPr>
          <w:rFonts w:ascii="ＭＳ 明朝" w:hAnsi="ＭＳ 明朝"/>
          <w:sz w:val="24"/>
          <w:szCs w:val="24"/>
          <w:u w:val="single"/>
        </w:rPr>
        <w:t>組織名</w:t>
      </w:r>
      <w:r>
        <w:rPr>
          <w:sz w:val="24"/>
          <w:szCs w:val="24"/>
          <w:u w:val="single"/>
        </w:rPr>
        <w:t>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</w:t>
      </w:r>
      <w:r>
        <w:rPr>
          <w:sz w:val="24"/>
          <w:szCs w:val="24"/>
          <w:u w:val="single"/>
        </w:rPr>
        <w:t>　　　　</w:t>
      </w:r>
    </w:p>
    <w:p>
      <w:pPr>
        <w:pStyle w:val="Normal"/>
        <w:ind w:left="0" w:right="-2" w:firstLine="50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ＭＳ 明朝" w:hAnsi="ＭＳ 明朝"/>
          <w:sz w:val="24"/>
          <w:szCs w:val="24"/>
        </w:rPr>
        <w:t>１　資機材等購入計画</w:t>
      </w:r>
      <w:r>
        <w:rPr>
          <w:sz w:val="24"/>
          <w:szCs w:val="24"/>
        </w:rPr>
        <w:t>（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※ 見積書の添付でも可 </w:t>
      </w:r>
      <w:r>
        <w:rPr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1418"/>
        <w:gridCol w:w="1277"/>
        <w:gridCol w:w="1984"/>
      </w:tblGrid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品　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単価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補助金申請額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</w:t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5529"/>
      </w:tblGrid>
      <w:tr>
        <w:trPr>
          <w:trHeight w:val="510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資機材等購入額合計　①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補助金上限　②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6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  <w:p>
            <w:pPr>
              <w:pStyle w:val="Normal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基礎額　　　　　円＋世帯単価　　　　円</w:t>
            </w:r>
            <w:r>
              <w:rPr>
                <w:rFonts w:ascii="ＭＳ 明朝" w:hAnsi="ＭＳ 明朝"/>
                <w:sz w:val="20"/>
                <w:szCs w:val="20"/>
              </w:rPr>
              <w:t>×</w:t>
            </w:r>
            <w:r>
              <w:rPr>
                <w:rFonts w:ascii="ＭＳ 明朝" w:hAnsi="ＭＳ 明朝"/>
                <w:sz w:val="20"/>
                <w:szCs w:val="20"/>
              </w:rPr>
              <w:t>　　　世帯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補助金申請額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※①</w:t>
            </w:r>
            <w:r>
              <w:rPr>
                <w:rFonts w:ascii="ＭＳ 明朝" w:hAnsi="ＭＳ 明朝"/>
                <w:sz w:val="18"/>
                <w:szCs w:val="18"/>
              </w:rPr>
              <w:t>または②のうち、いずれか少ないほうの額</w:t>
            </w:r>
          </w:p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>100</w:t>
            </w:r>
            <w:r>
              <w:rPr>
                <w:rFonts w:ascii="ＭＳ 明朝" w:hAnsi="ＭＳ 明朝"/>
                <w:sz w:val="18"/>
                <w:szCs w:val="18"/>
              </w:rPr>
              <w:t>円未満切捨て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００円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訓練計画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797"/>
      </w:tblGrid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実施予定日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訓練の内容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　その他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HG丸ｺﾞｼｯｸM-PRO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2</Pages>
  <Words>148</Words>
  <Characters>151</Characters>
  <CharactersWithSpaces>196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2013-07-08T02:52:00Z</dcterms:created>
  <dc:creator>23115</dc:creator>
  <dc:description/>
  <dc:language>en-US</dc:language>
  <cp:lastModifiedBy>23115</cp:lastModifiedBy>
  <cp:lastPrinted>2015-07-06T00:57:00Z</cp:lastPrinted>
  <dcterms:modified xsi:type="dcterms:W3CDTF">2015-07-06T00:57:00Z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